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D7FD" w14:textId="77777777" w:rsidR="00AD3F3B" w:rsidRDefault="00AD3F3B" w:rsidP="00AD3F3B">
      <w:pPr>
        <w:rPr>
          <w:b/>
          <w:bCs/>
          <w:sz w:val="24"/>
          <w:szCs w:val="24"/>
        </w:rPr>
      </w:pPr>
    </w:p>
    <w:p w14:paraId="20E91E29" w14:textId="25EDA41D" w:rsidR="00AD3F3B" w:rsidRPr="00AD3F3B" w:rsidRDefault="00AD3F3B" w:rsidP="00AD3F3B">
      <w:pPr>
        <w:jc w:val="center"/>
        <w:rPr>
          <w:b/>
          <w:bCs/>
          <w:sz w:val="36"/>
          <w:szCs w:val="36"/>
        </w:rPr>
      </w:pPr>
      <w:r w:rsidRPr="00AD3F3B">
        <w:rPr>
          <w:b/>
          <w:bCs/>
          <w:sz w:val="36"/>
          <w:szCs w:val="36"/>
        </w:rPr>
        <w:t>Table File General Guidelines</w:t>
      </w:r>
    </w:p>
    <w:p w14:paraId="132BFD6D" w14:textId="77777777" w:rsidR="00AD3F3B" w:rsidRDefault="00AD3F3B" w:rsidP="00AD3F3B">
      <w:pPr>
        <w:rPr>
          <w:b/>
          <w:bCs/>
          <w:sz w:val="24"/>
          <w:szCs w:val="24"/>
        </w:rPr>
      </w:pPr>
    </w:p>
    <w:p w14:paraId="0EBD4F25" w14:textId="77777777" w:rsidR="00AD3F3B" w:rsidRDefault="00AD3F3B" w:rsidP="00AD3F3B">
      <w:pPr>
        <w:rPr>
          <w:b/>
          <w:bCs/>
          <w:sz w:val="24"/>
          <w:szCs w:val="24"/>
        </w:rPr>
      </w:pPr>
    </w:p>
    <w:p w14:paraId="6FB7F67C" w14:textId="77777777" w:rsidR="00AD3F3B" w:rsidRDefault="00AD3F3B" w:rsidP="00AD3F3B">
      <w:pPr>
        <w:rPr>
          <w:b/>
          <w:bCs/>
          <w:sz w:val="24"/>
          <w:szCs w:val="24"/>
        </w:rPr>
      </w:pPr>
    </w:p>
    <w:p w14:paraId="3022E114" w14:textId="1E4E4913" w:rsidR="00AD3F3B" w:rsidRDefault="00AD3F3B" w:rsidP="00AD3F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3F3B">
        <w:rPr>
          <w:sz w:val="28"/>
          <w:szCs w:val="28"/>
        </w:rPr>
        <w:t xml:space="preserve">Tables </w:t>
      </w:r>
      <w:r w:rsidR="00CE52FF">
        <w:rPr>
          <w:sz w:val="28"/>
          <w:szCs w:val="28"/>
        </w:rPr>
        <w:t>can also</w:t>
      </w:r>
      <w:r w:rsidRPr="00AD3F3B">
        <w:rPr>
          <w:sz w:val="28"/>
          <w:szCs w:val="28"/>
        </w:rPr>
        <w:t xml:space="preserve"> be included in the </w:t>
      </w:r>
      <w:r w:rsidR="00CE52FF">
        <w:rPr>
          <w:sz w:val="28"/>
          <w:szCs w:val="28"/>
        </w:rPr>
        <w:t>manuscript file itself or it can be attached separately as Table File in word format using .doc file or docx file.</w:t>
      </w:r>
      <w:r w:rsidRPr="00AD3F3B">
        <w:rPr>
          <w:sz w:val="28"/>
          <w:szCs w:val="28"/>
        </w:rPr>
        <w:t xml:space="preserve"> </w:t>
      </w:r>
    </w:p>
    <w:p w14:paraId="5703E4B0" w14:textId="1B251BBB" w:rsidR="00AD3F3B" w:rsidRPr="00AD3F3B" w:rsidRDefault="00AD3F3B" w:rsidP="00AD3F3B">
      <w:pPr>
        <w:pStyle w:val="ListParagraph"/>
        <w:rPr>
          <w:sz w:val="28"/>
          <w:szCs w:val="28"/>
        </w:rPr>
      </w:pPr>
    </w:p>
    <w:p w14:paraId="466012E0" w14:textId="79A59704" w:rsidR="00AD3F3B" w:rsidRDefault="00AD3F3B" w:rsidP="00AD3F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3F3B">
        <w:rPr>
          <w:sz w:val="28"/>
          <w:szCs w:val="28"/>
        </w:rPr>
        <w:t>All tables should have a concise title and written as Table 1 with a period (.). E.g., Table 1. Stimulation settings</w:t>
      </w:r>
    </w:p>
    <w:p w14:paraId="609F7C99" w14:textId="77777777" w:rsidR="00AD3F3B" w:rsidRPr="00AD3F3B" w:rsidRDefault="00AD3F3B" w:rsidP="00AD3F3B">
      <w:pPr>
        <w:rPr>
          <w:sz w:val="28"/>
          <w:szCs w:val="28"/>
        </w:rPr>
      </w:pPr>
    </w:p>
    <w:p w14:paraId="34EFD6D3" w14:textId="0DFD22F2" w:rsidR="00AD3F3B" w:rsidRDefault="00AD3F3B" w:rsidP="00AD3F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3F3B">
        <w:rPr>
          <w:sz w:val="28"/>
          <w:szCs w:val="28"/>
        </w:rPr>
        <w:t xml:space="preserve">Footnotes can be used to explain abbreviations. </w:t>
      </w:r>
    </w:p>
    <w:p w14:paraId="4332434E" w14:textId="77777777" w:rsidR="00AD3F3B" w:rsidRPr="00AD3F3B" w:rsidRDefault="00AD3F3B" w:rsidP="00AD3F3B">
      <w:pPr>
        <w:rPr>
          <w:sz w:val="28"/>
          <w:szCs w:val="28"/>
        </w:rPr>
      </w:pPr>
    </w:p>
    <w:p w14:paraId="6016896D" w14:textId="11E441C5" w:rsidR="00AD3F3B" w:rsidRDefault="00AD3F3B" w:rsidP="00AD3F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3F3B">
        <w:rPr>
          <w:sz w:val="28"/>
          <w:szCs w:val="28"/>
        </w:rPr>
        <w:t xml:space="preserve">Tables extending beyond 1 page should be avoided. </w:t>
      </w:r>
    </w:p>
    <w:p w14:paraId="4CAA9A32" w14:textId="77777777" w:rsidR="009F7280" w:rsidRPr="009F7280" w:rsidRDefault="009F7280" w:rsidP="009F7280">
      <w:pPr>
        <w:pStyle w:val="ListParagraph"/>
        <w:rPr>
          <w:sz w:val="28"/>
          <w:szCs w:val="28"/>
        </w:rPr>
      </w:pPr>
    </w:p>
    <w:p w14:paraId="2A0F47D9" w14:textId="77777777" w:rsidR="009F7280" w:rsidRDefault="009F7280" w:rsidP="009F7280">
      <w:pPr>
        <w:pStyle w:val="ListParagraph"/>
        <w:rPr>
          <w:sz w:val="28"/>
          <w:szCs w:val="28"/>
        </w:rPr>
      </w:pPr>
    </w:p>
    <w:p w14:paraId="2D6F4C7A" w14:textId="77777777" w:rsidR="00AD3F3B" w:rsidRPr="00AD3F3B" w:rsidRDefault="00AD3F3B" w:rsidP="00AD3F3B">
      <w:pPr>
        <w:rPr>
          <w:sz w:val="28"/>
          <w:szCs w:val="28"/>
        </w:rPr>
      </w:pPr>
    </w:p>
    <w:p w14:paraId="6EC0EB52" w14:textId="2C4B8FFB" w:rsidR="00AD3F3B" w:rsidRPr="00AD3F3B" w:rsidRDefault="00AD3F3B" w:rsidP="00AD3F3B">
      <w:pPr>
        <w:pStyle w:val="ListParagraph"/>
        <w:rPr>
          <w:sz w:val="36"/>
          <w:szCs w:val="36"/>
        </w:rPr>
      </w:pPr>
      <w:r w:rsidRPr="00AD3F3B">
        <w:rPr>
          <w:sz w:val="36"/>
          <w:szCs w:val="36"/>
          <w:highlight w:val="yellow"/>
        </w:rPr>
        <w:t xml:space="preserve">Refer the </w:t>
      </w:r>
      <w:r w:rsidR="00775D4C">
        <w:rPr>
          <w:sz w:val="36"/>
          <w:szCs w:val="36"/>
          <w:highlight w:val="yellow"/>
        </w:rPr>
        <w:t>T</w:t>
      </w:r>
      <w:r w:rsidRPr="00AD3F3B">
        <w:rPr>
          <w:sz w:val="36"/>
          <w:szCs w:val="36"/>
          <w:highlight w:val="yellow"/>
        </w:rPr>
        <w:t>able file template given in the next page:</w:t>
      </w:r>
    </w:p>
    <w:p w14:paraId="43D2459E" w14:textId="77777777" w:rsidR="00AD3F3B" w:rsidRPr="00AD3F3B" w:rsidRDefault="00AD3F3B" w:rsidP="007105DC">
      <w:pPr>
        <w:tabs>
          <w:tab w:val="left" w:pos="1230"/>
        </w:tabs>
        <w:spacing w:before="168" w:line="249" w:lineRule="auto"/>
        <w:ind w:left="320" w:right="203"/>
        <w:jc w:val="center"/>
        <w:rPr>
          <w:b/>
          <w:color w:val="0069AA"/>
          <w:sz w:val="24"/>
          <w:szCs w:val="24"/>
        </w:rPr>
      </w:pPr>
    </w:p>
    <w:p w14:paraId="59070982" w14:textId="77777777" w:rsidR="00AD3F3B" w:rsidRPr="00AD3F3B" w:rsidRDefault="00AD3F3B" w:rsidP="007105DC">
      <w:pPr>
        <w:tabs>
          <w:tab w:val="left" w:pos="1230"/>
        </w:tabs>
        <w:spacing w:before="168" w:line="249" w:lineRule="auto"/>
        <w:ind w:left="320" w:right="203"/>
        <w:jc w:val="center"/>
        <w:rPr>
          <w:b/>
          <w:color w:val="0069AA"/>
          <w:sz w:val="24"/>
          <w:szCs w:val="24"/>
        </w:rPr>
      </w:pPr>
    </w:p>
    <w:p w14:paraId="1174D167" w14:textId="77777777" w:rsidR="00AD3F3B" w:rsidRPr="00AD3F3B" w:rsidRDefault="00AD3F3B" w:rsidP="007105DC">
      <w:pPr>
        <w:tabs>
          <w:tab w:val="left" w:pos="1230"/>
        </w:tabs>
        <w:spacing w:before="168" w:line="249" w:lineRule="auto"/>
        <w:ind w:left="320" w:right="203"/>
        <w:jc w:val="center"/>
        <w:rPr>
          <w:b/>
          <w:color w:val="0069AA"/>
          <w:sz w:val="24"/>
          <w:szCs w:val="24"/>
        </w:rPr>
      </w:pPr>
    </w:p>
    <w:p w14:paraId="0516833F" w14:textId="77777777" w:rsidR="00AD3F3B" w:rsidRPr="00AD3F3B" w:rsidRDefault="00AD3F3B" w:rsidP="007105DC">
      <w:pPr>
        <w:tabs>
          <w:tab w:val="left" w:pos="1230"/>
        </w:tabs>
        <w:spacing w:before="168" w:line="249" w:lineRule="auto"/>
        <w:ind w:left="320" w:right="203"/>
        <w:jc w:val="center"/>
        <w:rPr>
          <w:b/>
          <w:color w:val="0069AA"/>
          <w:sz w:val="24"/>
          <w:szCs w:val="24"/>
        </w:rPr>
      </w:pPr>
    </w:p>
    <w:p w14:paraId="131E9046" w14:textId="77777777" w:rsidR="00AD3F3B" w:rsidRPr="00AD3F3B" w:rsidRDefault="00AD3F3B" w:rsidP="007105DC">
      <w:pPr>
        <w:tabs>
          <w:tab w:val="left" w:pos="1230"/>
        </w:tabs>
        <w:spacing w:before="168" w:line="249" w:lineRule="auto"/>
        <w:ind w:left="320" w:right="203"/>
        <w:jc w:val="center"/>
        <w:rPr>
          <w:b/>
          <w:color w:val="0069AA"/>
          <w:sz w:val="24"/>
          <w:szCs w:val="24"/>
        </w:rPr>
      </w:pPr>
    </w:p>
    <w:p w14:paraId="696C7A89" w14:textId="77777777" w:rsidR="00AD3F3B" w:rsidRPr="00AD3F3B" w:rsidRDefault="00AD3F3B" w:rsidP="007105DC">
      <w:pPr>
        <w:tabs>
          <w:tab w:val="left" w:pos="1230"/>
        </w:tabs>
        <w:spacing w:before="168" w:line="249" w:lineRule="auto"/>
        <w:ind w:left="320" w:right="203"/>
        <w:jc w:val="center"/>
        <w:rPr>
          <w:b/>
          <w:color w:val="0069AA"/>
          <w:sz w:val="24"/>
          <w:szCs w:val="24"/>
        </w:rPr>
      </w:pPr>
    </w:p>
    <w:p w14:paraId="4E246B1E" w14:textId="77777777" w:rsidR="00AD3F3B" w:rsidRPr="00AD3F3B" w:rsidRDefault="00AD3F3B" w:rsidP="007105DC">
      <w:pPr>
        <w:tabs>
          <w:tab w:val="left" w:pos="1230"/>
        </w:tabs>
        <w:spacing w:before="168" w:line="249" w:lineRule="auto"/>
        <w:ind w:left="320" w:right="203"/>
        <w:jc w:val="center"/>
        <w:rPr>
          <w:b/>
          <w:color w:val="0069AA"/>
          <w:sz w:val="24"/>
          <w:szCs w:val="24"/>
        </w:rPr>
      </w:pPr>
    </w:p>
    <w:p w14:paraId="171A1F6B" w14:textId="7A10A1B8" w:rsidR="00AD3F3B" w:rsidRPr="00AD3F3B" w:rsidRDefault="00AD3F3B" w:rsidP="007105DC">
      <w:pPr>
        <w:tabs>
          <w:tab w:val="left" w:pos="1230"/>
        </w:tabs>
        <w:spacing w:before="168" w:line="249" w:lineRule="auto"/>
        <w:ind w:left="320" w:right="203"/>
        <w:jc w:val="center"/>
        <w:rPr>
          <w:b/>
          <w:color w:val="0069AA"/>
          <w:sz w:val="24"/>
          <w:szCs w:val="24"/>
        </w:rPr>
      </w:pPr>
    </w:p>
    <w:p w14:paraId="6B1916A3" w14:textId="3C8662BA" w:rsidR="00AD3F3B" w:rsidRPr="00AD3F3B" w:rsidRDefault="00AD3F3B" w:rsidP="007105DC">
      <w:pPr>
        <w:tabs>
          <w:tab w:val="left" w:pos="1230"/>
        </w:tabs>
        <w:spacing w:before="168" w:line="249" w:lineRule="auto"/>
        <w:ind w:left="320" w:right="203"/>
        <w:jc w:val="center"/>
        <w:rPr>
          <w:b/>
          <w:color w:val="0069AA"/>
          <w:sz w:val="24"/>
          <w:szCs w:val="24"/>
        </w:rPr>
      </w:pPr>
    </w:p>
    <w:p w14:paraId="0A8648A0" w14:textId="5C9CC770" w:rsidR="00AD3F3B" w:rsidRPr="00AD3F3B" w:rsidRDefault="00AD3F3B" w:rsidP="007105DC">
      <w:pPr>
        <w:tabs>
          <w:tab w:val="left" w:pos="1230"/>
        </w:tabs>
        <w:spacing w:before="168" w:line="249" w:lineRule="auto"/>
        <w:ind w:left="320" w:right="203"/>
        <w:jc w:val="center"/>
        <w:rPr>
          <w:b/>
          <w:color w:val="0069AA"/>
          <w:sz w:val="24"/>
          <w:szCs w:val="24"/>
        </w:rPr>
      </w:pPr>
    </w:p>
    <w:p w14:paraId="059BFF10" w14:textId="4C94C774" w:rsidR="00AD3F3B" w:rsidRPr="00AD3F3B" w:rsidRDefault="00AD3F3B" w:rsidP="007105DC">
      <w:pPr>
        <w:tabs>
          <w:tab w:val="left" w:pos="1230"/>
        </w:tabs>
        <w:spacing w:before="168" w:line="249" w:lineRule="auto"/>
        <w:ind w:left="320" w:right="203"/>
        <w:jc w:val="center"/>
        <w:rPr>
          <w:b/>
          <w:color w:val="0069AA"/>
          <w:sz w:val="24"/>
          <w:szCs w:val="24"/>
        </w:rPr>
      </w:pPr>
    </w:p>
    <w:p w14:paraId="02B4814A" w14:textId="61D0A6AF" w:rsidR="00AD3F3B" w:rsidRPr="00AD3F3B" w:rsidRDefault="00AD3F3B" w:rsidP="007105DC">
      <w:pPr>
        <w:tabs>
          <w:tab w:val="left" w:pos="1230"/>
        </w:tabs>
        <w:spacing w:before="168" w:line="249" w:lineRule="auto"/>
        <w:ind w:left="320" w:right="203"/>
        <w:jc w:val="center"/>
        <w:rPr>
          <w:b/>
          <w:color w:val="0069AA"/>
          <w:sz w:val="24"/>
          <w:szCs w:val="24"/>
        </w:rPr>
      </w:pPr>
    </w:p>
    <w:p w14:paraId="1C976743" w14:textId="77613E18" w:rsidR="00AD3F3B" w:rsidRPr="00AD3F3B" w:rsidRDefault="00AD3F3B" w:rsidP="007105DC">
      <w:pPr>
        <w:tabs>
          <w:tab w:val="left" w:pos="1230"/>
        </w:tabs>
        <w:spacing w:before="168" w:line="249" w:lineRule="auto"/>
        <w:ind w:left="320" w:right="203"/>
        <w:jc w:val="center"/>
        <w:rPr>
          <w:b/>
          <w:color w:val="0069AA"/>
          <w:sz w:val="24"/>
          <w:szCs w:val="24"/>
        </w:rPr>
      </w:pPr>
    </w:p>
    <w:p w14:paraId="689806DE" w14:textId="2B4C5F12" w:rsidR="00AD3F3B" w:rsidRPr="00AD3F3B" w:rsidRDefault="00AD3F3B" w:rsidP="007105DC">
      <w:pPr>
        <w:tabs>
          <w:tab w:val="left" w:pos="1230"/>
        </w:tabs>
        <w:spacing w:before="168" w:line="249" w:lineRule="auto"/>
        <w:ind w:left="320" w:right="203"/>
        <w:jc w:val="center"/>
        <w:rPr>
          <w:b/>
          <w:color w:val="0069AA"/>
          <w:sz w:val="24"/>
          <w:szCs w:val="24"/>
        </w:rPr>
      </w:pPr>
    </w:p>
    <w:p w14:paraId="63611453" w14:textId="1E55AF43" w:rsidR="00AD3F3B" w:rsidRPr="00AD3F3B" w:rsidRDefault="00AD3F3B" w:rsidP="005701AE">
      <w:pPr>
        <w:tabs>
          <w:tab w:val="left" w:pos="1230"/>
        </w:tabs>
        <w:spacing w:before="168" w:line="249" w:lineRule="auto"/>
        <w:ind w:right="203"/>
        <w:rPr>
          <w:b/>
          <w:color w:val="0069AA"/>
          <w:sz w:val="24"/>
          <w:szCs w:val="24"/>
        </w:rPr>
      </w:pPr>
    </w:p>
    <w:p w14:paraId="0C261616" w14:textId="77777777" w:rsidR="00AD3F3B" w:rsidRPr="00AD3F3B" w:rsidRDefault="00AD3F3B" w:rsidP="00AD3F3B">
      <w:pPr>
        <w:tabs>
          <w:tab w:val="left" w:pos="1230"/>
        </w:tabs>
        <w:spacing w:before="168" w:line="249" w:lineRule="auto"/>
        <w:ind w:right="203"/>
        <w:rPr>
          <w:b/>
          <w:color w:val="0069AA"/>
          <w:sz w:val="24"/>
          <w:szCs w:val="24"/>
        </w:rPr>
      </w:pPr>
    </w:p>
    <w:p w14:paraId="1FD21234" w14:textId="56C1C30D" w:rsidR="00AD3F3B" w:rsidRPr="00AD3F3B" w:rsidRDefault="00AD3F3B" w:rsidP="00AD3F3B">
      <w:pPr>
        <w:tabs>
          <w:tab w:val="left" w:pos="1230"/>
        </w:tabs>
        <w:spacing w:before="168" w:line="249" w:lineRule="auto"/>
        <w:ind w:left="320" w:right="203"/>
        <w:jc w:val="center"/>
        <w:rPr>
          <w:b/>
          <w:color w:val="000000" w:themeColor="text1"/>
          <w:sz w:val="36"/>
          <w:szCs w:val="36"/>
        </w:rPr>
      </w:pPr>
      <w:r w:rsidRPr="00AD3F3B">
        <w:rPr>
          <w:b/>
          <w:color w:val="000000" w:themeColor="text1"/>
          <w:sz w:val="36"/>
          <w:szCs w:val="36"/>
        </w:rPr>
        <w:t>Table File</w:t>
      </w:r>
    </w:p>
    <w:p w14:paraId="345781BE" w14:textId="7282D27E" w:rsidR="007105DC" w:rsidRPr="00AD3F3B" w:rsidRDefault="007105DC" w:rsidP="007105DC">
      <w:pPr>
        <w:tabs>
          <w:tab w:val="left" w:pos="1230"/>
        </w:tabs>
        <w:spacing w:before="168" w:line="249" w:lineRule="auto"/>
        <w:ind w:left="320" w:right="203"/>
        <w:jc w:val="center"/>
        <w:rPr>
          <w:sz w:val="24"/>
          <w:szCs w:val="24"/>
        </w:rPr>
      </w:pPr>
      <w:r w:rsidRPr="00495485">
        <w:rPr>
          <w:b/>
          <w:sz w:val="24"/>
          <w:szCs w:val="24"/>
        </w:rPr>
        <w:t>Table</w:t>
      </w:r>
      <w:r w:rsidRPr="00495485">
        <w:rPr>
          <w:b/>
          <w:spacing w:val="-10"/>
          <w:sz w:val="24"/>
          <w:szCs w:val="24"/>
        </w:rPr>
        <w:t xml:space="preserve"> </w:t>
      </w:r>
      <w:r w:rsidRPr="00495485">
        <w:rPr>
          <w:b/>
          <w:sz w:val="24"/>
          <w:szCs w:val="24"/>
        </w:rPr>
        <w:t>1.</w:t>
      </w:r>
      <w:r w:rsidRPr="00AD3F3B">
        <w:rPr>
          <w:b/>
          <w:color w:val="0069AA"/>
          <w:sz w:val="24"/>
          <w:szCs w:val="24"/>
        </w:rPr>
        <w:tab/>
      </w:r>
      <w:r w:rsidRPr="00AD3F3B">
        <w:rPr>
          <w:i/>
          <w:color w:val="231F20"/>
          <w:sz w:val="24"/>
          <w:szCs w:val="24"/>
        </w:rPr>
        <w:t>α</w:t>
      </w:r>
      <w:r w:rsidRPr="00AD3F3B">
        <w:rPr>
          <w:color w:val="231F20"/>
          <w:sz w:val="24"/>
          <w:szCs w:val="24"/>
        </w:rPr>
        <w:t>-Glucosidase</w:t>
      </w:r>
      <w:r w:rsidRPr="00AD3F3B">
        <w:rPr>
          <w:color w:val="231F20"/>
          <w:spacing w:val="7"/>
          <w:sz w:val="24"/>
          <w:szCs w:val="24"/>
        </w:rPr>
        <w:t xml:space="preserve"> </w:t>
      </w:r>
      <w:r w:rsidRPr="00AD3F3B">
        <w:rPr>
          <w:color w:val="231F20"/>
          <w:sz w:val="24"/>
          <w:szCs w:val="24"/>
        </w:rPr>
        <w:t>inhibition</w:t>
      </w:r>
      <w:r w:rsidRPr="00AD3F3B">
        <w:rPr>
          <w:color w:val="231F20"/>
          <w:spacing w:val="7"/>
          <w:sz w:val="24"/>
          <w:szCs w:val="24"/>
        </w:rPr>
        <w:t xml:space="preserve"> </w:t>
      </w:r>
      <w:r w:rsidRPr="00AD3F3B">
        <w:rPr>
          <w:color w:val="231F20"/>
          <w:sz w:val="24"/>
          <w:szCs w:val="24"/>
        </w:rPr>
        <w:t>of</w:t>
      </w:r>
      <w:r w:rsidRPr="00AD3F3B">
        <w:rPr>
          <w:color w:val="231F20"/>
          <w:spacing w:val="6"/>
          <w:sz w:val="24"/>
          <w:szCs w:val="24"/>
        </w:rPr>
        <w:t xml:space="preserve"> </w:t>
      </w:r>
      <w:proofErr w:type="spellStart"/>
      <w:r w:rsidRPr="00AD3F3B">
        <w:rPr>
          <w:i/>
          <w:color w:val="231F20"/>
          <w:sz w:val="24"/>
          <w:szCs w:val="24"/>
        </w:rPr>
        <w:t>Walsura</w:t>
      </w:r>
      <w:proofErr w:type="spellEnd"/>
      <w:r w:rsidRPr="00AD3F3B">
        <w:rPr>
          <w:i/>
          <w:color w:val="231F20"/>
          <w:spacing w:val="1"/>
          <w:sz w:val="24"/>
          <w:szCs w:val="24"/>
        </w:rPr>
        <w:t xml:space="preserve"> </w:t>
      </w:r>
      <w:r w:rsidRPr="00AD3F3B">
        <w:rPr>
          <w:i/>
          <w:color w:val="231F20"/>
          <w:sz w:val="24"/>
          <w:szCs w:val="24"/>
        </w:rPr>
        <w:t>trifoliata</w:t>
      </w:r>
      <w:r w:rsidRPr="00AD3F3B">
        <w:rPr>
          <w:i/>
          <w:color w:val="231F20"/>
          <w:spacing w:val="19"/>
          <w:sz w:val="24"/>
          <w:szCs w:val="24"/>
        </w:rPr>
        <w:t xml:space="preserve"> </w:t>
      </w:r>
      <w:r w:rsidRPr="00AD3F3B">
        <w:rPr>
          <w:color w:val="231F20"/>
          <w:sz w:val="24"/>
          <w:szCs w:val="24"/>
        </w:rPr>
        <w:t>hexane,</w:t>
      </w:r>
      <w:r w:rsidRPr="00AD3F3B">
        <w:rPr>
          <w:color w:val="231F20"/>
          <w:spacing w:val="19"/>
          <w:sz w:val="24"/>
          <w:szCs w:val="24"/>
        </w:rPr>
        <w:t xml:space="preserve"> </w:t>
      </w:r>
      <w:r w:rsidRPr="00AD3F3B">
        <w:rPr>
          <w:color w:val="231F20"/>
          <w:sz w:val="24"/>
          <w:szCs w:val="24"/>
        </w:rPr>
        <w:t>ethyl</w:t>
      </w:r>
      <w:r w:rsidRPr="00AD3F3B">
        <w:rPr>
          <w:color w:val="231F20"/>
          <w:spacing w:val="20"/>
          <w:sz w:val="24"/>
          <w:szCs w:val="24"/>
        </w:rPr>
        <w:t xml:space="preserve"> </w:t>
      </w:r>
      <w:r w:rsidRPr="00AD3F3B">
        <w:rPr>
          <w:color w:val="231F20"/>
          <w:sz w:val="24"/>
          <w:szCs w:val="24"/>
        </w:rPr>
        <w:t>acetate,</w:t>
      </w:r>
      <w:r w:rsidRPr="00AD3F3B">
        <w:rPr>
          <w:color w:val="231F20"/>
          <w:spacing w:val="19"/>
          <w:sz w:val="24"/>
          <w:szCs w:val="24"/>
        </w:rPr>
        <w:t xml:space="preserve"> </w:t>
      </w:r>
      <w:r w:rsidRPr="00AD3F3B">
        <w:rPr>
          <w:color w:val="231F20"/>
          <w:sz w:val="24"/>
          <w:szCs w:val="24"/>
        </w:rPr>
        <w:t>methanol</w:t>
      </w:r>
      <w:r w:rsidRPr="00AD3F3B">
        <w:rPr>
          <w:color w:val="231F20"/>
          <w:spacing w:val="20"/>
          <w:sz w:val="24"/>
          <w:szCs w:val="24"/>
        </w:rPr>
        <w:t xml:space="preserve"> </w:t>
      </w:r>
      <w:r w:rsidRPr="00AD3F3B">
        <w:rPr>
          <w:color w:val="231F20"/>
          <w:sz w:val="24"/>
          <w:szCs w:val="24"/>
        </w:rPr>
        <w:t>root</w:t>
      </w:r>
      <w:r w:rsidRPr="00AD3F3B">
        <w:rPr>
          <w:color w:val="231F20"/>
          <w:spacing w:val="19"/>
          <w:sz w:val="24"/>
          <w:szCs w:val="24"/>
        </w:rPr>
        <w:t xml:space="preserve"> </w:t>
      </w:r>
      <w:r w:rsidRPr="00AD3F3B">
        <w:rPr>
          <w:color w:val="231F20"/>
          <w:sz w:val="24"/>
          <w:szCs w:val="24"/>
        </w:rPr>
        <w:t>extracts</w:t>
      </w:r>
      <w:r w:rsidRPr="00AD3F3B">
        <w:rPr>
          <w:color w:val="231F20"/>
          <w:spacing w:val="-49"/>
          <w:sz w:val="24"/>
          <w:szCs w:val="24"/>
        </w:rPr>
        <w:t xml:space="preserve"> </w:t>
      </w:r>
      <w:r w:rsidRPr="00AD3F3B">
        <w:rPr>
          <w:color w:val="231F20"/>
          <w:sz w:val="24"/>
          <w:szCs w:val="24"/>
        </w:rPr>
        <w:t>and</w:t>
      </w:r>
      <w:r w:rsidRPr="00AD3F3B">
        <w:rPr>
          <w:color w:val="231F20"/>
          <w:spacing w:val="2"/>
          <w:sz w:val="24"/>
          <w:szCs w:val="24"/>
        </w:rPr>
        <w:t xml:space="preserve"> </w:t>
      </w:r>
      <w:r w:rsidRPr="00AD3F3B">
        <w:rPr>
          <w:color w:val="231F20"/>
          <w:sz w:val="24"/>
          <w:szCs w:val="24"/>
        </w:rPr>
        <w:t>acarbose</w:t>
      </w:r>
    </w:p>
    <w:p w14:paraId="1C19133E" w14:textId="77777777" w:rsidR="007105DC" w:rsidRPr="00AD3F3B" w:rsidRDefault="007105DC" w:rsidP="007105DC">
      <w:pPr>
        <w:pStyle w:val="BodyText"/>
        <w:spacing w:before="5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8"/>
        <w:gridCol w:w="1857"/>
        <w:gridCol w:w="1355"/>
        <w:gridCol w:w="1800"/>
      </w:tblGrid>
      <w:tr w:rsidR="007105DC" w:rsidRPr="00AD3F3B" w14:paraId="7C777A28" w14:textId="77777777" w:rsidTr="00AD3F3B">
        <w:trPr>
          <w:trHeight w:val="535"/>
          <w:jc w:val="center"/>
        </w:trPr>
        <w:tc>
          <w:tcPr>
            <w:tcW w:w="2188" w:type="dxa"/>
          </w:tcPr>
          <w:p w14:paraId="0903F45D" w14:textId="77777777" w:rsidR="007105DC" w:rsidRPr="00AD3F3B" w:rsidRDefault="007105DC" w:rsidP="007105DC">
            <w:pPr>
              <w:pStyle w:val="TableParagraph"/>
              <w:spacing w:before="33"/>
              <w:jc w:val="center"/>
              <w:rPr>
                <w:b/>
                <w:sz w:val="24"/>
                <w:szCs w:val="24"/>
              </w:rPr>
            </w:pPr>
            <w:r w:rsidRPr="00AD3F3B">
              <w:rPr>
                <w:b/>
                <w:color w:val="231F20"/>
                <w:sz w:val="24"/>
                <w:szCs w:val="24"/>
              </w:rPr>
              <w:t>Sample</w:t>
            </w:r>
          </w:p>
        </w:tc>
        <w:tc>
          <w:tcPr>
            <w:tcW w:w="1857" w:type="dxa"/>
          </w:tcPr>
          <w:p w14:paraId="77C24828" w14:textId="77777777" w:rsidR="007105DC" w:rsidRPr="00AD3F3B" w:rsidRDefault="007105DC" w:rsidP="007105DC">
            <w:pPr>
              <w:pStyle w:val="TableParagraph"/>
              <w:spacing w:before="1" w:line="250" w:lineRule="atLeast"/>
              <w:ind w:left="410" w:hanging="272"/>
              <w:jc w:val="center"/>
              <w:rPr>
                <w:b/>
                <w:sz w:val="24"/>
                <w:szCs w:val="24"/>
              </w:rPr>
            </w:pPr>
            <w:r w:rsidRPr="00AD3F3B">
              <w:rPr>
                <w:b/>
                <w:color w:val="231F20"/>
                <w:w w:val="95"/>
                <w:sz w:val="24"/>
                <w:szCs w:val="24"/>
              </w:rPr>
              <w:t>Concentration</w:t>
            </w:r>
            <w:r w:rsidRPr="00AD3F3B">
              <w:rPr>
                <w:b/>
                <w:color w:val="231F20"/>
                <w:spacing w:val="-43"/>
                <w:w w:val="95"/>
                <w:sz w:val="24"/>
                <w:szCs w:val="24"/>
              </w:rPr>
              <w:t xml:space="preserve"> </w:t>
            </w:r>
            <w:r w:rsidRPr="00AD3F3B">
              <w:rPr>
                <w:b/>
                <w:color w:val="231F20"/>
                <w:sz w:val="24"/>
                <w:szCs w:val="24"/>
              </w:rPr>
              <w:t>(µg/ml)</w:t>
            </w:r>
          </w:p>
        </w:tc>
        <w:tc>
          <w:tcPr>
            <w:tcW w:w="1355" w:type="dxa"/>
          </w:tcPr>
          <w:p w14:paraId="73572575" w14:textId="77777777" w:rsidR="007105DC" w:rsidRPr="00AD3F3B" w:rsidRDefault="007105DC" w:rsidP="007105DC">
            <w:pPr>
              <w:pStyle w:val="TableParagraph"/>
              <w:spacing w:before="1" w:line="250" w:lineRule="atLeast"/>
              <w:ind w:left="130" w:right="118" w:firstLine="228"/>
              <w:jc w:val="center"/>
              <w:rPr>
                <w:b/>
                <w:sz w:val="24"/>
                <w:szCs w:val="24"/>
              </w:rPr>
            </w:pPr>
            <w:r w:rsidRPr="00AD3F3B">
              <w:rPr>
                <w:b/>
                <w:color w:val="231F20"/>
                <w:w w:val="95"/>
                <w:sz w:val="24"/>
                <w:szCs w:val="24"/>
              </w:rPr>
              <w:t xml:space="preserve">% </w:t>
            </w:r>
            <w:proofErr w:type="gramStart"/>
            <w:r w:rsidRPr="00AD3F3B">
              <w:rPr>
                <w:b/>
                <w:color w:val="231F20"/>
                <w:w w:val="95"/>
                <w:sz w:val="24"/>
                <w:szCs w:val="24"/>
              </w:rPr>
              <w:t>of</w:t>
            </w:r>
            <w:proofErr w:type="gramEnd"/>
            <w:r w:rsidRPr="00AD3F3B">
              <w:rPr>
                <w:b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AD3F3B">
              <w:rPr>
                <w:b/>
                <w:color w:val="231F20"/>
                <w:spacing w:val="-2"/>
                <w:sz w:val="24"/>
                <w:szCs w:val="24"/>
              </w:rPr>
              <w:t>Inhibition</w:t>
            </w:r>
          </w:p>
        </w:tc>
        <w:tc>
          <w:tcPr>
            <w:tcW w:w="1800" w:type="dxa"/>
          </w:tcPr>
          <w:p w14:paraId="7144EE50" w14:textId="77777777" w:rsidR="007105DC" w:rsidRPr="00AD3F3B" w:rsidRDefault="007105DC" w:rsidP="007105DC">
            <w:pPr>
              <w:pStyle w:val="TableParagraph"/>
              <w:spacing w:before="33"/>
              <w:ind w:left="134"/>
              <w:jc w:val="center"/>
              <w:rPr>
                <w:b/>
                <w:sz w:val="24"/>
                <w:szCs w:val="24"/>
              </w:rPr>
            </w:pPr>
            <w:r w:rsidRPr="00AD3F3B">
              <w:rPr>
                <w:b/>
                <w:color w:val="231F20"/>
                <w:spacing w:val="-1"/>
                <w:sz w:val="24"/>
                <w:szCs w:val="24"/>
              </w:rPr>
              <w:t>IC</w:t>
            </w:r>
            <w:r w:rsidRPr="00AD3F3B">
              <w:rPr>
                <w:b/>
                <w:color w:val="231F20"/>
                <w:spacing w:val="-1"/>
                <w:sz w:val="24"/>
                <w:szCs w:val="24"/>
                <w:vertAlign w:val="subscript"/>
              </w:rPr>
              <w:t>50</w:t>
            </w:r>
            <w:r w:rsidRPr="00AD3F3B">
              <w:rPr>
                <w:b/>
                <w:color w:val="231F20"/>
                <w:spacing w:val="-1"/>
                <w:sz w:val="24"/>
                <w:szCs w:val="24"/>
              </w:rPr>
              <w:t>(µg/ml)</w:t>
            </w:r>
          </w:p>
        </w:tc>
      </w:tr>
      <w:tr w:rsidR="007105DC" w:rsidRPr="00AD3F3B" w14:paraId="7B7CCDEB" w14:textId="77777777" w:rsidTr="00AD3F3B">
        <w:trPr>
          <w:trHeight w:val="302"/>
          <w:jc w:val="center"/>
        </w:trPr>
        <w:tc>
          <w:tcPr>
            <w:tcW w:w="2188" w:type="dxa"/>
          </w:tcPr>
          <w:p w14:paraId="0E963D8E" w14:textId="77777777" w:rsidR="007105DC" w:rsidRPr="00AD3F3B" w:rsidRDefault="007105DC" w:rsidP="007105DC">
            <w:pPr>
              <w:pStyle w:val="TableParagraph"/>
              <w:spacing w:before="35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Hexane</w:t>
            </w:r>
            <w:r w:rsidRPr="00AD3F3B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AD3F3B">
              <w:rPr>
                <w:color w:val="231F20"/>
                <w:sz w:val="24"/>
                <w:szCs w:val="24"/>
              </w:rPr>
              <w:t>extract</w:t>
            </w:r>
          </w:p>
        </w:tc>
        <w:tc>
          <w:tcPr>
            <w:tcW w:w="1857" w:type="dxa"/>
          </w:tcPr>
          <w:p w14:paraId="34C42F27" w14:textId="77777777" w:rsidR="007105DC" w:rsidRPr="00AD3F3B" w:rsidRDefault="007105DC" w:rsidP="007105DC">
            <w:pPr>
              <w:pStyle w:val="TableParagraph"/>
              <w:spacing w:before="35"/>
              <w:ind w:right="54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200</w:t>
            </w:r>
          </w:p>
        </w:tc>
        <w:tc>
          <w:tcPr>
            <w:tcW w:w="1355" w:type="dxa"/>
          </w:tcPr>
          <w:p w14:paraId="6551B858" w14:textId="77777777" w:rsidR="007105DC" w:rsidRPr="00AD3F3B" w:rsidRDefault="007105DC" w:rsidP="007105DC">
            <w:pPr>
              <w:pStyle w:val="TableParagraph"/>
              <w:spacing w:before="35"/>
              <w:ind w:right="140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7.00±1.80</w:t>
            </w:r>
          </w:p>
        </w:tc>
        <w:tc>
          <w:tcPr>
            <w:tcW w:w="1800" w:type="dxa"/>
          </w:tcPr>
          <w:p w14:paraId="0B19E542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105DC" w:rsidRPr="00AD3F3B" w14:paraId="1CAA86A9" w14:textId="77777777" w:rsidTr="00AD3F3B">
        <w:trPr>
          <w:trHeight w:val="299"/>
          <w:jc w:val="center"/>
        </w:trPr>
        <w:tc>
          <w:tcPr>
            <w:tcW w:w="2188" w:type="dxa"/>
          </w:tcPr>
          <w:p w14:paraId="7DF4B25E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2F6BC60C" w14:textId="77777777" w:rsidR="007105DC" w:rsidRPr="00AD3F3B" w:rsidRDefault="007105DC" w:rsidP="007105DC">
            <w:pPr>
              <w:pStyle w:val="TableParagraph"/>
              <w:spacing w:before="31"/>
              <w:ind w:right="54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400</w:t>
            </w:r>
          </w:p>
        </w:tc>
        <w:tc>
          <w:tcPr>
            <w:tcW w:w="1355" w:type="dxa"/>
          </w:tcPr>
          <w:p w14:paraId="5499849D" w14:textId="77777777" w:rsidR="007105DC" w:rsidRPr="00AD3F3B" w:rsidRDefault="007105DC" w:rsidP="007105DC">
            <w:pPr>
              <w:pStyle w:val="TableParagraph"/>
              <w:spacing w:before="31"/>
              <w:ind w:right="13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11.62±2.07</w:t>
            </w:r>
          </w:p>
        </w:tc>
        <w:tc>
          <w:tcPr>
            <w:tcW w:w="1800" w:type="dxa"/>
          </w:tcPr>
          <w:p w14:paraId="2081551A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105DC" w:rsidRPr="00AD3F3B" w14:paraId="77089E0C" w14:textId="77777777" w:rsidTr="00AD3F3B">
        <w:trPr>
          <w:trHeight w:val="300"/>
          <w:jc w:val="center"/>
        </w:trPr>
        <w:tc>
          <w:tcPr>
            <w:tcW w:w="2188" w:type="dxa"/>
          </w:tcPr>
          <w:p w14:paraId="54FCCE6B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0187D496" w14:textId="77777777" w:rsidR="007105DC" w:rsidRPr="00AD3F3B" w:rsidRDefault="007105DC" w:rsidP="007105DC">
            <w:pPr>
              <w:pStyle w:val="TableParagraph"/>
              <w:spacing w:before="32"/>
              <w:ind w:right="54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600</w:t>
            </w:r>
          </w:p>
        </w:tc>
        <w:tc>
          <w:tcPr>
            <w:tcW w:w="1355" w:type="dxa"/>
          </w:tcPr>
          <w:p w14:paraId="52F33FAE" w14:textId="77777777" w:rsidR="007105DC" w:rsidRPr="00AD3F3B" w:rsidRDefault="007105DC" w:rsidP="007105DC">
            <w:pPr>
              <w:pStyle w:val="TableParagraph"/>
              <w:spacing w:before="32"/>
              <w:ind w:right="13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20.00±2.71</w:t>
            </w:r>
          </w:p>
        </w:tc>
        <w:tc>
          <w:tcPr>
            <w:tcW w:w="1800" w:type="dxa"/>
          </w:tcPr>
          <w:p w14:paraId="58DED119" w14:textId="77777777" w:rsidR="007105DC" w:rsidRPr="00AD3F3B" w:rsidRDefault="007105DC" w:rsidP="007105DC">
            <w:pPr>
              <w:pStyle w:val="TableParagraph"/>
              <w:spacing w:before="32"/>
              <w:ind w:left="224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50</w:t>
            </w:r>
          </w:p>
        </w:tc>
      </w:tr>
      <w:tr w:rsidR="007105DC" w:rsidRPr="00AD3F3B" w14:paraId="55A1685D" w14:textId="77777777" w:rsidTr="00AD3F3B">
        <w:trPr>
          <w:trHeight w:val="300"/>
          <w:jc w:val="center"/>
        </w:trPr>
        <w:tc>
          <w:tcPr>
            <w:tcW w:w="2188" w:type="dxa"/>
          </w:tcPr>
          <w:p w14:paraId="20A416C4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520A1FF7" w14:textId="77777777" w:rsidR="007105DC" w:rsidRPr="00AD3F3B" w:rsidRDefault="007105DC" w:rsidP="007105DC">
            <w:pPr>
              <w:pStyle w:val="TableParagraph"/>
              <w:spacing w:before="32"/>
              <w:ind w:right="54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800</w:t>
            </w:r>
          </w:p>
        </w:tc>
        <w:tc>
          <w:tcPr>
            <w:tcW w:w="1355" w:type="dxa"/>
          </w:tcPr>
          <w:p w14:paraId="69791A80" w14:textId="77777777" w:rsidR="007105DC" w:rsidRPr="00AD3F3B" w:rsidRDefault="007105DC" w:rsidP="007105DC">
            <w:pPr>
              <w:pStyle w:val="TableParagraph"/>
              <w:spacing w:before="32"/>
              <w:ind w:right="13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27.52±2.91</w:t>
            </w:r>
          </w:p>
        </w:tc>
        <w:tc>
          <w:tcPr>
            <w:tcW w:w="1800" w:type="dxa"/>
          </w:tcPr>
          <w:p w14:paraId="65FA7D2F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105DC" w:rsidRPr="00AD3F3B" w14:paraId="4CF7309C" w14:textId="77777777" w:rsidTr="00AD3F3B">
        <w:trPr>
          <w:trHeight w:val="450"/>
          <w:jc w:val="center"/>
        </w:trPr>
        <w:tc>
          <w:tcPr>
            <w:tcW w:w="2188" w:type="dxa"/>
          </w:tcPr>
          <w:p w14:paraId="2C2D8E07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6AAE7F01" w14:textId="77777777" w:rsidR="007105DC" w:rsidRPr="00AD3F3B" w:rsidRDefault="007105DC" w:rsidP="007105DC">
            <w:pPr>
              <w:pStyle w:val="TableParagraph"/>
              <w:spacing w:before="32"/>
              <w:ind w:right="546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1000</w:t>
            </w:r>
          </w:p>
        </w:tc>
        <w:tc>
          <w:tcPr>
            <w:tcW w:w="1355" w:type="dxa"/>
          </w:tcPr>
          <w:p w14:paraId="434B28BF" w14:textId="77777777" w:rsidR="007105DC" w:rsidRPr="00AD3F3B" w:rsidRDefault="007105DC" w:rsidP="007105DC">
            <w:pPr>
              <w:pStyle w:val="TableParagraph"/>
              <w:spacing w:before="32"/>
              <w:ind w:right="13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31.45±1.56</w:t>
            </w:r>
          </w:p>
        </w:tc>
        <w:tc>
          <w:tcPr>
            <w:tcW w:w="1800" w:type="dxa"/>
          </w:tcPr>
          <w:p w14:paraId="356709FE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105DC" w:rsidRPr="00AD3F3B" w14:paraId="2F7F18FC" w14:textId="77777777" w:rsidTr="00AD3F3B">
        <w:trPr>
          <w:trHeight w:val="679"/>
          <w:jc w:val="center"/>
        </w:trPr>
        <w:tc>
          <w:tcPr>
            <w:tcW w:w="2188" w:type="dxa"/>
          </w:tcPr>
          <w:p w14:paraId="4210BA9F" w14:textId="77777777" w:rsidR="007105DC" w:rsidRPr="00AD3F3B" w:rsidRDefault="007105DC" w:rsidP="00AD3F3B">
            <w:pPr>
              <w:pStyle w:val="TableParagraph"/>
              <w:spacing w:before="182" w:line="252" w:lineRule="auto"/>
              <w:rPr>
                <w:sz w:val="24"/>
                <w:szCs w:val="24"/>
              </w:rPr>
            </w:pPr>
            <w:r w:rsidRPr="00AD3F3B">
              <w:rPr>
                <w:color w:val="231F20"/>
                <w:w w:val="95"/>
                <w:sz w:val="24"/>
                <w:szCs w:val="24"/>
              </w:rPr>
              <w:t>Ethyl</w:t>
            </w:r>
            <w:r w:rsidRPr="00AD3F3B">
              <w:rPr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AD3F3B">
              <w:rPr>
                <w:color w:val="231F20"/>
                <w:w w:val="95"/>
                <w:sz w:val="24"/>
                <w:szCs w:val="24"/>
              </w:rPr>
              <w:t>acetate</w:t>
            </w:r>
            <w:r w:rsidRPr="00AD3F3B">
              <w:rPr>
                <w:color w:val="231F20"/>
                <w:spacing w:val="-42"/>
                <w:w w:val="95"/>
                <w:sz w:val="24"/>
                <w:szCs w:val="24"/>
              </w:rPr>
              <w:t xml:space="preserve"> </w:t>
            </w:r>
            <w:r w:rsidRPr="00AD3F3B">
              <w:rPr>
                <w:color w:val="231F20"/>
                <w:sz w:val="24"/>
                <w:szCs w:val="24"/>
              </w:rPr>
              <w:t>extract</w:t>
            </w:r>
          </w:p>
        </w:tc>
        <w:tc>
          <w:tcPr>
            <w:tcW w:w="1857" w:type="dxa"/>
          </w:tcPr>
          <w:p w14:paraId="16D43976" w14:textId="77777777" w:rsidR="007105DC" w:rsidRPr="00AD3F3B" w:rsidRDefault="007105DC" w:rsidP="007105DC">
            <w:pPr>
              <w:pStyle w:val="TableParagraph"/>
              <w:spacing w:before="182"/>
              <w:ind w:right="54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200</w:t>
            </w:r>
          </w:p>
        </w:tc>
        <w:tc>
          <w:tcPr>
            <w:tcW w:w="1355" w:type="dxa"/>
          </w:tcPr>
          <w:p w14:paraId="66AD1338" w14:textId="77777777" w:rsidR="007105DC" w:rsidRPr="00AD3F3B" w:rsidRDefault="007105DC" w:rsidP="007105DC">
            <w:pPr>
              <w:pStyle w:val="TableParagraph"/>
              <w:spacing w:before="182"/>
              <w:ind w:right="13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14.70±1.56</w:t>
            </w:r>
          </w:p>
        </w:tc>
        <w:tc>
          <w:tcPr>
            <w:tcW w:w="1800" w:type="dxa"/>
          </w:tcPr>
          <w:p w14:paraId="18C743C2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105DC" w:rsidRPr="00AD3F3B" w14:paraId="53F92FDB" w14:textId="77777777" w:rsidTr="00AD3F3B">
        <w:trPr>
          <w:trHeight w:val="299"/>
          <w:jc w:val="center"/>
        </w:trPr>
        <w:tc>
          <w:tcPr>
            <w:tcW w:w="2188" w:type="dxa"/>
          </w:tcPr>
          <w:p w14:paraId="39EE352B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027A8040" w14:textId="77777777" w:rsidR="007105DC" w:rsidRPr="00AD3F3B" w:rsidRDefault="007105DC" w:rsidP="007105DC">
            <w:pPr>
              <w:pStyle w:val="TableParagraph"/>
              <w:spacing w:before="31"/>
              <w:ind w:right="54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400</w:t>
            </w:r>
          </w:p>
        </w:tc>
        <w:tc>
          <w:tcPr>
            <w:tcW w:w="1355" w:type="dxa"/>
          </w:tcPr>
          <w:p w14:paraId="3096D19F" w14:textId="77777777" w:rsidR="007105DC" w:rsidRPr="00AD3F3B" w:rsidRDefault="007105DC" w:rsidP="007105DC">
            <w:pPr>
              <w:pStyle w:val="TableParagraph"/>
              <w:spacing w:before="31"/>
              <w:ind w:right="13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25.47±1.94</w:t>
            </w:r>
          </w:p>
        </w:tc>
        <w:tc>
          <w:tcPr>
            <w:tcW w:w="1800" w:type="dxa"/>
          </w:tcPr>
          <w:p w14:paraId="24F48759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105DC" w:rsidRPr="00AD3F3B" w14:paraId="522295DE" w14:textId="77777777" w:rsidTr="00AD3F3B">
        <w:trPr>
          <w:trHeight w:val="300"/>
          <w:jc w:val="center"/>
        </w:trPr>
        <w:tc>
          <w:tcPr>
            <w:tcW w:w="2188" w:type="dxa"/>
          </w:tcPr>
          <w:p w14:paraId="19ADCC30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3B7F08EE" w14:textId="77777777" w:rsidR="007105DC" w:rsidRPr="00AD3F3B" w:rsidRDefault="007105DC" w:rsidP="007105DC">
            <w:pPr>
              <w:pStyle w:val="TableParagraph"/>
              <w:spacing w:before="32"/>
              <w:ind w:right="54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600</w:t>
            </w:r>
          </w:p>
        </w:tc>
        <w:tc>
          <w:tcPr>
            <w:tcW w:w="1355" w:type="dxa"/>
          </w:tcPr>
          <w:p w14:paraId="138674D8" w14:textId="77777777" w:rsidR="007105DC" w:rsidRPr="00AD3F3B" w:rsidRDefault="007105DC" w:rsidP="007105DC">
            <w:pPr>
              <w:pStyle w:val="TableParagraph"/>
              <w:spacing w:before="32"/>
              <w:ind w:right="13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32.13±2.31</w:t>
            </w:r>
          </w:p>
        </w:tc>
        <w:tc>
          <w:tcPr>
            <w:tcW w:w="1800" w:type="dxa"/>
          </w:tcPr>
          <w:p w14:paraId="283D48E7" w14:textId="77777777" w:rsidR="007105DC" w:rsidRPr="00AD3F3B" w:rsidRDefault="007105DC" w:rsidP="007105DC">
            <w:pPr>
              <w:pStyle w:val="TableParagraph"/>
              <w:spacing w:before="32"/>
              <w:ind w:left="224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50</w:t>
            </w:r>
          </w:p>
        </w:tc>
      </w:tr>
      <w:tr w:rsidR="007105DC" w:rsidRPr="00AD3F3B" w14:paraId="57DDEAF5" w14:textId="77777777" w:rsidTr="00AD3F3B">
        <w:trPr>
          <w:trHeight w:val="300"/>
          <w:jc w:val="center"/>
        </w:trPr>
        <w:tc>
          <w:tcPr>
            <w:tcW w:w="2188" w:type="dxa"/>
          </w:tcPr>
          <w:p w14:paraId="13DC3839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02659CA1" w14:textId="77777777" w:rsidR="007105DC" w:rsidRPr="00AD3F3B" w:rsidRDefault="007105DC" w:rsidP="007105DC">
            <w:pPr>
              <w:pStyle w:val="TableParagraph"/>
              <w:spacing w:before="32"/>
              <w:ind w:right="54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800</w:t>
            </w:r>
          </w:p>
        </w:tc>
        <w:tc>
          <w:tcPr>
            <w:tcW w:w="1355" w:type="dxa"/>
          </w:tcPr>
          <w:p w14:paraId="0F368FA1" w14:textId="77777777" w:rsidR="007105DC" w:rsidRPr="00AD3F3B" w:rsidRDefault="007105DC" w:rsidP="007105DC">
            <w:pPr>
              <w:pStyle w:val="TableParagraph"/>
              <w:spacing w:before="32"/>
              <w:ind w:right="13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36.23±1.29</w:t>
            </w:r>
          </w:p>
        </w:tc>
        <w:tc>
          <w:tcPr>
            <w:tcW w:w="1800" w:type="dxa"/>
          </w:tcPr>
          <w:p w14:paraId="3B30BD60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105DC" w:rsidRPr="00AD3F3B" w14:paraId="7E1AB8C3" w14:textId="77777777" w:rsidTr="00AD3F3B">
        <w:trPr>
          <w:trHeight w:val="450"/>
          <w:jc w:val="center"/>
        </w:trPr>
        <w:tc>
          <w:tcPr>
            <w:tcW w:w="2188" w:type="dxa"/>
          </w:tcPr>
          <w:p w14:paraId="778BA619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436FF8E7" w14:textId="77777777" w:rsidR="007105DC" w:rsidRPr="00AD3F3B" w:rsidRDefault="007105DC" w:rsidP="007105DC">
            <w:pPr>
              <w:pStyle w:val="TableParagraph"/>
              <w:spacing w:before="32"/>
              <w:ind w:right="546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1000</w:t>
            </w:r>
          </w:p>
        </w:tc>
        <w:tc>
          <w:tcPr>
            <w:tcW w:w="1355" w:type="dxa"/>
          </w:tcPr>
          <w:p w14:paraId="39AC9E72" w14:textId="77777777" w:rsidR="007105DC" w:rsidRPr="00AD3F3B" w:rsidRDefault="007105DC" w:rsidP="007105DC">
            <w:pPr>
              <w:pStyle w:val="TableParagraph"/>
              <w:spacing w:before="32"/>
              <w:ind w:right="13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43.41±2.07</w:t>
            </w:r>
          </w:p>
        </w:tc>
        <w:tc>
          <w:tcPr>
            <w:tcW w:w="1800" w:type="dxa"/>
          </w:tcPr>
          <w:p w14:paraId="2E473DCD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105DC" w:rsidRPr="00AD3F3B" w14:paraId="40753B40" w14:textId="77777777" w:rsidTr="00AD3F3B">
        <w:trPr>
          <w:trHeight w:val="679"/>
          <w:jc w:val="center"/>
        </w:trPr>
        <w:tc>
          <w:tcPr>
            <w:tcW w:w="2188" w:type="dxa"/>
          </w:tcPr>
          <w:p w14:paraId="622F0221" w14:textId="582A0FE5" w:rsidR="007105DC" w:rsidRPr="00AD3F3B" w:rsidRDefault="007105DC" w:rsidP="00AD3F3B">
            <w:pPr>
              <w:pStyle w:val="TableParagraph"/>
              <w:spacing w:before="182" w:line="252" w:lineRule="auto"/>
              <w:ind w:right="534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Metha</w:t>
            </w:r>
            <w:r w:rsidR="00AD3F3B">
              <w:rPr>
                <w:color w:val="231F20"/>
                <w:sz w:val="24"/>
                <w:szCs w:val="24"/>
              </w:rPr>
              <w:t>n</w:t>
            </w:r>
            <w:r w:rsidRPr="00AD3F3B">
              <w:rPr>
                <w:color w:val="231F20"/>
                <w:sz w:val="24"/>
                <w:szCs w:val="24"/>
              </w:rPr>
              <w:t>ol</w:t>
            </w:r>
            <w:r w:rsidRPr="00AD3F3B">
              <w:rPr>
                <w:color w:val="231F20"/>
                <w:spacing w:val="-45"/>
                <w:sz w:val="24"/>
                <w:szCs w:val="24"/>
              </w:rPr>
              <w:t xml:space="preserve"> </w:t>
            </w:r>
            <w:r w:rsidRPr="00AD3F3B">
              <w:rPr>
                <w:color w:val="231F20"/>
                <w:sz w:val="24"/>
                <w:szCs w:val="24"/>
              </w:rPr>
              <w:t>extract</w:t>
            </w:r>
          </w:p>
        </w:tc>
        <w:tc>
          <w:tcPr>
            <w:tcW w:w="1857" w:type="dxa"/>
          </w:tcPr>
          <w:p w14:paraId="40719E67" w14:textId="77777777" w:rsidR="007105DC" w:rsidRPr="00AD3F3B" w:rsidRDefault="007105DC" w:rsidP="007105DC">
            <w:pPr>
              <w:pStyle w:val="TableParagraph"/>
              <w:spacing w:before="182"/>
              <w:ind w:right="54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200</w:t>
            </w:r>
          </w:p>
        </w:tc>
        <w:tc>
          <w:tcPr>
            <w:tcW w:w="1355" w:type="dxa"/>
          </w:tcPr>
          <w:p w14:paraId="61D6BD44" w14:textId="77777777" w:rsidR="007105DC" w:rsidRPr="00AD3F3B" w:rsidRDefault="007105DC" w:rsidP="007105DC">
            <w:pPr>
              <w:pStyle w:val="TableParagraph"/>
              <w:spacing w:before="182"/>
              <w:ind w:right="13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24.61±2.56</w:t>
            </w:r>
          </w:p>
        </w:tc>
        <w:tc>
          <w:tcPr>
            <w:tcW w:w="1800" w:type="dxa"/>
          </w:tcPr>
          <w:p w14:paraId="0627D078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105DC" w:rsidRPr="00AD3F3B" w14:paraId="04A4F019" w14:textId="77777777" w:rsidTr="00AD3F3B">
        <w:trPr>
          <w:trHeight w:val="299"/>
          <w:jc w:val="center"/>
        </w:trPr>
        <w:tc>
          <w:tcPr>
            <w:tcW w:w="2188" w:type="dxa"/>
          </w:tcPr>
          <w:p w14:paraId="6C6ECDCE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71DA4395" w14:textId="77777777" w:rsidR="007105DC" w:rsidRPr="00AD3F3B" w:rsidRDefault="007105DC" w:rsidP="007105DC">
            <w:pPr>
              <w:pStyle w:val="TableParagraph"/>
              <w:spacing w:before="31"/>
              <w:ind w:right="54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400</w:t>
            </w:r>
          </w:p>
        </w:tc>
        <w:tc>
          <w:tcPr>
            <w:tcW w:w="1355" w:type="dxa"/>
          </w:tcPr>
          <w:p w14:paraId="5D5F8CC2" w14:textId="77777777" w:rsidR="007105DC" w:rsidRPr="00AD3F3B" w:rsidRDefault="007105DC" w:rsidP="007105DC">
            <w:pPr>
              <w:pStyle w:val="TableParagraph"/>
              <w:spacing w:before="31"/>
              <w:ind w:right="13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35.89±2.35</w:t>
            </w:r>
          </w:p>
        </w:tc>
        <w:tc>
          <w:tcPr>
            <w:tcW w:w="1800" w:type="dxa"/>
          </w:tcPr>
          <w:p w14:paraId="35A7E264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105DC" w:rsidRPr="00AD3F3B" w14:paraId="2A419DE9" w14:textId="77777777" w:rsidTr="00AD3F3B">
        <w:trPr>
          <w:trHeight w:val="300"/>
          <w:jc w:val="center"/>
        </w:trPr>
        <w:tc>
          <w:tcPr>
            <w:tcW w:w="2188" w:type="dxa"/>
          </w:tcPr>
          <w:p w14:paraId="469B936C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597373BE" w14:textId="77777777" w:rsidR="007105DC" w:rsidRPr="00AD3F3B" w:rsidRDefault="007105DC" w:rsidP="007105DC">
            <w:pPr>
              <w:pStyle w:val="TableParagraph"/>
              <w:spacing w:before="32"/>
              <w:ind w:right="54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600</w:t>
            </w:r>
          </w:p>
        </w:tc>
        <w:tc>
          <w:tcPr>
            <w:tcW w:w="1355" w:type="dxa"/>
          </w:tcPr>
          <w:p w14:paraId="3D2C343D" w14:textId="77777777" w:rsidR="007105DC" w:rsidRPr="00AD3F3B" w:rsidRDefault="007105DC" w:rsidP="007105DC">
            <w:pPr>
              <w:pStyle w:val="TableParagraph"/>
              <w:spacing w:before="32"/>
              <w:ind w:right="13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44.10±1.53</w:t>
            </w:r>
          </w:p>
        </w:tc>
        <w:tc>
          <w:tcPr>
            <w:tcW w:w="1800" w:type="dxa"/>
          </w:tcPr>
          <w:p w14:paraId="63DCD76F" w14:textId="77777777" w:rsidR="007105DC" w:rsidRPr="00AD3F3B" w:rsidRDefault="007105DC" w:rsidP="007105DC">
            <w:pPr>
              <w:pStyle w:val="TableParagraph"/>
              <w:spacing w:before="32"/>
              <w:ind w:left="134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w w:val="95"/>
                <w:sz w:val="24"/>
                <w:szCs w:val="24"/>
              </w:rPr>
              <w:t>690.10±1.44</w:t>
            </w:r>
          </w:p>
        </w:tc>
      </w:tr>
      <w:tr w:rsidR="007105DC" w:rsidRPr="00AD3F3B" w14:paraId="03974479" w14:textId="77777777" w:rsidTr="00AD3F3B">
        <w:trPr>
          <w:trHeight w:val="300"/>
          <w:jc w:val="center"/>
        </w:trPr>
        <w:tc>
          <w:tcPr>
            <w:tcW w:w="2188" w:type="dxa"/>
          </w:tcPr>
          <w:p w14:paraId="3253AC4B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4F057902" w14:textId="77777777" w:rsidR="007105DC" w:rsidRPr="00AD3F3B" w:rsidRDefault="007105DC" w:rsidP="007105DC">
            <w:pPr>
              <w:pStyle w:val="TableParagraph"/>
              <w:spacing w:before="32"/>
              <w:ind w:right="54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800</w:t>
            </w:r>
          </w:p>
        </w:tc>
        <w:tc>
          <w:tcPr>
            <w:tcW w:w="1355" w:type="dxa"/>
          </w:tcPr>
          <w:p w14:paraId="200031AC" w14:textId="77777777" w:rsidR="007105DC" w:rsidRPr="00AD3F3B" w:rsidRDefault="007105DC" w:rsidP="007105DC">
            <w:pPr>
              <w:pStyle w:val="TableParagraph"/>
              <w:spacing w:before="32"/>
              <w:ind w:right="13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56.92±1.35</w:t>
            </w:r>
          </w:p>
        </w:tc>
        <w:tc>
          <w:tcPr>
            <w:tcW w:w="1800" w:type="dxa"/>
          </w:tcPr>
          <w:p w14:paraId="427E5532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105DC" w:rsidRPr="00AD3F3B" w14:paraId="0304739F" w14:textId="77777777" w:rsidTr="00AD3F3B">
        <w:trPr>
          <w:trHeight w:val="450"/>
          <w:jc w:val="center"/>
        </w:trPr>
        <w:tc>
          <w:tcPr>
            <w:tcW w:w="2188" w:type="dxa"/>
          </w:tcPr>
          <w:p w14:paraId="5D2A793F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417A54EE" w14:textId="77777777" w:rsidR="007105DC" w:rsidRPr="00AD3F3B" w:rsidRDefault="007105DC" w:rsidP="007105DC">
            <w:pPr>
              <w:pStyle w:val="TableParagraph"/>
              <w:spacing w:before="32"/>
              <w:ind w:right="546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1000</w:t>
            </w:r>
          </w:p>
        </w:tc>
        <w:tc>
          <w:tcPr>
            <w:tcW w:w="1355" w:type="dxa"/>
          </w:tcPr>
          <w:p w14:paraId="0D190FA5" w14:textId="77777777" w:rsidR="007105DC" w:rsidRPr="00AD3F3B" w:rsidRDefault="007105DC" w:rsidP="007105DC">
            <w:pPr>
              <w:pStyle w:val="TableParagraph"/>
              <w:spacing w:before="32"/>
              <w:ind w:right="13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65.47±2.31</w:t>
            </w:r>
          </w:p>
        </w:tc>
        <w:tc>
          <w:tcPr>
            <w:tcW w:w="1800" w:type="dxa"/>
          </w:tcPr>
          <w:p w14:paraId="1579F6F9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105DC" w:rsidRPr="00AD3F3B" w14:paraId="1C7ECD9F" w14:textId="77777777" w:rsidTr="00AD3F3B">
        <w:trPr>
          <w:trHeight w:val="450"/>
          <w:jc w:val="center"/>
        </w:trPr>
        <w:tc>
          <w:tcPr>
            <w:tcW w:w="2188" w:type="dxa"/>
          </w:tcPr>
          <w:p w14:paraId="5CD440F9" w14:textId="77777777" w:rsidR="007105DC" w:rsidRPr="00AD3F3B" w:rsidRDefault="007105DC" w:rsidP="007105DC">
            <w:pPr>
              <w:pStyle w:val="TableParagraph"/>
              <w:spacing w:before="182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Acarbose</w:t>
            </w:r>
          </w:p>
        </w:tc>
        <w:tc>
          <w:tcPr>
            <w:tcW w:w="1857" w:type="dxa"/>
          </w:tcPr>
          <w:p w14:paraId="55CD82B9" w14:textId="77777777" w:rsidR="007105DC" w:rsidRPr="00AD3F3B" w:rsidRDefault="007105DC" w:rsidP="007105DC">
            <w:pPr>
              <w:pStyle w:val="TableParagraph"/>
              <w:spacing w:before="182"/>
              <w:ind w:right="54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200</w:t>
            </w:r>
          </w:p>
        </w:tc>
        <w:tc>
          <w:tcPr>
            <w:tcW w:w="1355" w:type="dxa"/>
          </w:tcPr>
          <w:p w14:paraId="481CE420" w14:textId="77777777" w:rsidR="007105DC" w:rsidRPr="00AD3F3B" w:rsidRDefault="007105DC" w:rsidP="007105DC">
            <w:pPr>
              <w:pStyle w:val="TableParagraph"/>
              <w:spacing w:before="182"/>
              <w:ind w:right="13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46.49±1.29</w:t>
            </w:r>
          </w:p>
        </w:tc>
        <w:tc>
          <w:tcPr>
            <w:tcW w:w="1800" w:type="dxa"/>
          </w:tcPr>
          <w:p w14:paraId="17686F34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105DC" w:rsidRPr="00AD3F3B" w14:paraId="686FBFB4" w14:textId="77777777" w:rsidTr="00AD3F3B">
        <w:trPr>
          <w:trHeight w:val="300"/>
          <w:jc w:val="center"/>
        </w:trPr>
        <w:tc>
          <w:tcPr>
            <w:tcW w:w="2188" w:type="dxa"/>
          </w:tcPr>
          <w:p w14:paraId="47A31B49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575AA725" w14:textId="77777777" w:rsidR="007105DC" w:rsidRPr="00AD3F3B" w:rsidRDefault="007105DC" w:rsidP="007105DC">
            <w:pPr>
              <w:pStyle w:val="TableParagraph"/>
              <w:spacing w:before="32"/>
              <w:ind w:right="54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400</w:t>
            </w:r>
          </w:p>
        </w:tc>
        <w:tc>
          <w:tcPr>
            <w:tcW w:w="1355" w:type="dxa"/>
          </w:tcPr>
          <w:p w14:paraId="4BCB184C" w14:textId="77777777" w:rsidR="007105DC" w:rsidRPr="00AD3F3B" w:rsidRDefault="007105DC" w:rsidP="007105DC">
            <w:pPr>
              <w:pStyle w:val="TableParagraph"/>
              <w:spacing w:before="32"/>
              <w:ind w:right="13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54.87±2.35</w:t>
            </w:r>
          </w:p>
        </w:tc>
        <w:tc>
          <w:tcPr>
            <w:tcW w:w="1800" w:type="dxa"/>
          </w:tcPr>
          <w:p w14:paraId="496FFDFD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105DC" w:rsidRPr="00AD3F3B" w14:paraId="472C0216" w14:textId="77777777" w:rsidTr="00AD3F3B">
        <w:trPr>
          <w:trHeight w:val="300"/>
          <w:jc w:val="center"/>
        </w:trPr>
        <w:tc>
          <w:tcPr>
            <w:tcW w:w="2188" w:type="dxa"/>
          </w:tcPr>
          <w:p w14:paraId="221A52B4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66E395F6" w14:textId="77777777" w:rsidR="007105DC" w:rsidRPr="00AD3F3B" w:rsidRDefault="007105DC" w:rsidP="007105DC">
            <w:pPr>
              <w:pStyle w:val="TableParagraph"/>
              <w:spacing w:before="32"/>
              <w:ind w:right="54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600</w:t>
            </w:r>
          </w:p>
        </w:tc>
        <w:tc>
          <w:tcPr>
            <w:tcW w:w="1355" w:type="dxa"/>
          </w:tcPr>
          <w:p w14:paraId="43FCDEA6" w14:textId="77777777" w:rsidR="007105DC" w:rsidRPr="00AD3F3B" w:rsidRDefault="007105DC" w:rsidP="007105DC">
            <w:pPr>
              <w:pStyle w:val="TableParagraph"/>
              <w:spacing w:before="32"/>
              <w:ind w:right="13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65.98±2.52</w:t>
            </w:r>
          </w:p>
        </w:tc>
        <w:tc>
          <w:tcPr>
            <w:tcW w:w="1800" w:type="dxa"/>
          </w:tcPr>
          <w:p w14:paraId="56F66FCD" w14:textId="77777777" w:rsidR="007105DC" w:rsidRPr="00AD3F3B" w:rsidRDefault="007105DC" w:rsidP="007105DC">
            <w:pPr>
              <w:pStyle w:val="TableParagraph"/>
              <w:spacing w:before="32"/>
              <w:ind w:left="134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w w:val="95"/>
                <w:sz w:val="24"/>
                <w:szCs w:val="24"/>
              </w:rPr>
              <w:t>290.90±1.82</w:t>
            </w:r>
          </w:p>
        </w:tc>
      </w:tr>
      <w:tr w:rsidR="007105DC" w:rsidRPr="00AD3F3B" w14:paraId="3170C608" w14:textId="77777777" w:rsidTr="00AD3F3B">
        <w:trPr>
          <w:trHeight w:val="300"/>
          <w:jc w:val="center"/>
        </w:trPr>
        <w:tc>
          <w:tcPr>
            <w:tcW w:w="2188" w:type="dxa"/>
          </w:tcPr>
          <w:p w14:paraId="7E58CE12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2FE67EB4" w14:textId="77777777" w:rsidR="007105DC" w:rsidRPr="00AD3F3B" w:rsidRDefault="007105DC" w:rsidP="007105DC">
            <w:pPr>
              <w:pStyle w:val="TableParagraph"/>
              <w:spacing w:before="32"/>
              <w:ind w:right="54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800</w:t>
            </w:r>
          </w:p>
        </w:tc>
        <w:tc>
          <w:tcPr>
            <w:tcW w:w="1355" w:type="dxa"/>
          </w:tcPr>
          <w:p w14:paraId="3897841A" w14:textId="77777777" w:rsidR="007105DC" w:rsidRPr="00AD3F3B" w:rsidRDefault="007105DC" w:rsidP="007105DC">
            <w:pPr>
              <w:pStyle w:val="TableParagraph"/>
              <w:spacing w:before="32"/>
              <w:ind w:right="13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72.82±2.56</w:t>
            </w:r>
          </w:p>
        </w:tc>
        <w:tc>
          <w:tcPr>
            <w:tcW w:w="1800" w:type="dxa"/>
          </w:tcPr>
          <w:p w14:paraId="27B3A294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105DC" w:rsidRPr="00AD3F3B" w14:paraId="27E47802" w14:textId="77777777" w:rsidTr="00AD3F3B">
        <w:trPr>
          <w:trHeight w:val="322"/>
          <w:jc w:val="center"/>
        </w:trPr>
        <w:tc>
          <w:tcPr>
            <w:tcW w:w="2188" w:type="dxa"/>
          </w:tcPr>
          <w:p w14:paraId="4E69F892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5271E6CF" w14:textId="77777777" w:rsidR="007105DC" w:rsidRPr="00AD3F3B" w:rsidRDefault="007105DC" w:rsidP="007105DC">
            <w:pPr>
              <w:pStyle w:val="TableParagraph"/>
              <w:spacing w:before="32"/>
              <w:ind w:right="546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1000</w:t>
            </w:r>
          </w:p>
        </w:tc>
        <w:tc>
          <w:tcPr>
            <w:tcW w:w="1355" w:type="dxa"/>
          </w:tcPr>
          <w:p w14:paraId="76B07102" w14:textId="77777777" w:rsidR="007105DC" w:rsidRPr="00AD3F3B" w:rsidRDefault="007105DC" w:rsidP="007105DC">
            <w:pPr>
              <w:pStyle w:val="TableParagraph"/>
              <w:spacing w:before="32"/>
              <w:ind w:right="139"/>
              <w:jc w:val="center"/>
              <w:rPr>
                <w:sz w:val="24"/>
                <w:szCs w:val="24"/>
              </w:rPr>
            </w:pPr>
            <w:r w:rsidRPr="00AD3F3B">
              <w:rPr>
                <w:color w:val="231F20"/>
                <w:sz w:val="24"/>
                <w:szCs w:val="24"/>
              </w:rPr>
              <w:t>81.19±2.58</w:t>
            </w:r>
          </w:p>
        </w:tc>
        <w:tc>
          <w:tcPr>
            <w:tcW w:w="1800" w:type="dxa"/>
          </w:tcPr>
          <w:p w14:paraId="69EC4373" w14:textId="77777777" w:rsidR="007105DC" w:rsidRPr="00AD3F3B" w:rsidRDefault="007105DC" w:rsidP="007105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66899C79" w14:textId="733B241C" w:rsidR="007105DC" w:rsidRDefault="007105DC" w:rsidP="00AD3F3B">
      <w:pPr>
        <w:spacing w:before="52" w:line="252" w:lineRule="auto"/>
        <w:ind w:left="320" w:right="1038"/>
        <w:jc w:val="center"/>
        <w:rPr>
          <w:sz w:val="24"/>
          <w:szCs w:val="24"/>
        </w:rPr>
      </w:pPr>
      <w:r w:rsidRPr="00AD3F3B">
        <w:rPr>
          <w:color w:val="231F20"/>
          <w:sz w:val="24"/>
          <w:szCs w:val="24"/>
        </w:rPr>
        <w:t>Each</w:t>
      </w:r>
      <w:r w:rsidRPr="00AD3F3B">
        <w:rPr>
          <w:color w:val="231F20"/>
          <w:spacing w:val="-9"/>
          <w:sz w:val="24"/>
          <w:szCs w:val="24"/>
        </w:rPr>
        <w:t xml:space="preserve"> </w:t>
      </w:r>
      <w:r w:rsidRPr="00AD3F3B">
        <w:rPr>
          <w:color w:val="231F20"/>
          <w:sz w:val="24"/>
          <w:szCs w:val="24"/>
        </w:rPr>
        <w:t>value</w:t>
      </w:r>
      <w:r w:rsidRPr="00AD3F3B">
        <w:rPr>
          <w:color w:val="231F20"/>
          <w:spacing w:val="-9"/>
          <w:sz w:val="24"/>
          <w:szCs w:val="24"/>
        </w:rPr>
        <w:t xml:space="preserve"> </w:t>
      </w:r>
      <w:r w:rsidRPr="00AD3F3B">
        <w:rPr>
          <w:color w:val="231F20"/>
          <w:sz w:val="24"/>
          <w:szCs w:val="24"/>
        </w:rPr>
        <w:t>represents</w:t>
      </w:r>
      <w:r w:rsidRPr="00AD3F3B">
        <w:rPr>
          <w:color w:val="231F20"/>
          <w:spacing w:val="-9"/>
          <w:sz w:val="24"/>
          <w:szCs w:val="24"/>
        </w:rPr>
        <w:t xml:space="preserve"> </w:t>
      </w:r>
      <w:r w:rsidRPr="00AD3F3B">
        <w:rPr>
          <w:color w:val="231F20"/>
          <w:sz w:val="24"/>
          <w:szCs w:val="24"/>
        </w:rPr>
        <w:t>the</w:t>
      </w:r>
      <w:r w:rsidRPr="00AD3F3B">
        <w:rPr>
          <w:color w:val="231F20"/>
          <w:spacing w:val="-9"/>
          <w:sz w:val="24"/>
          <w:szCs w:val="24"/>
        </w:rPr>
        <w:t xml:space="preserve"> </w:t>
      </w:r>
      <w:r w:rsidRPr="00AD3F3B">
        <w:rPr>
          <w:color w:val="231F20"/>
          <w:sz w:val="24"/>
          <w:szCs w:val="24"/>
        </w:rPr>
        <w:t>mean</w:t>
      </w:r>
      <w:r w:rsidRPr="00AD3F3B">
        <w:rPr>
          <w:color w:val="231F20"/>
          <w:spacing w:val="-9"/>
          <w:sz w:val="24"/>
          <w:szCs w:val="24"/>
        </w:rPr>
        <w:t xml:space="preserve"> </w:t>
      </w:r>
      <w:r w:rsidRPr="00AD3F3B">
        <w:rPr>
          <w:color w:val="231F20"/>
          <w:sz w:val="24"/>
          <w:szCs w:val="24"/>
        </w:rPr>
        <w:t>±</w:t>
      </w:r>
      <w:r w:rsidRPr="00AD3F3B">
        <w:rPr>
          <w:color w:val="231F20"/>
          <w:spacing w:val="-9"/>
          <w:sz w:val="24"/>
          <w:szCs w:val="24"/>
        </w:rPr>
        <w:t xml:space="preserve"> </w:t>
      </w:r>
      <w:r w:rsidRPr="00AD3F3B">
        <w:rPr>
          <w:color w:val="231F20"/>
          <w:sz w:val="24"/>
          <w:szCs w:val="24"/>
        </w:rPr>
        <w:t>SEM</w:t>
      </w:r>
      <w:r w:rsidRPr="00AD3F3B">
        <w:rPr>
          <w:color w:val="231F20"/>
          <w:spacing w:val="-9"/>
          <w:sz w:val="24"/>
          <w:szCs w:val="24"/>
        </w:rPr>
        <w:t xml:space="preserve"> </w:t>
      </w:r>
      <w:r w:rsidRPr="00AD3F3B">
        <w:rPr>
          <w:color w:val="231F20"/>
          <w:sz w:val="24"/>
          <w:szCs w:val="24"/>
        </w:rPr>
        <w:t>of</w:t>
      </w:r>
      <w:r w:rsidRPr="00AD3F3B">
        <w:rPr>
          <w:color w:val="231F20"/>
          <w:spacing w:val="-9"/>
          <w:sz w:val="24"/>
          <w:szCs w:val="24"/>
        </w:rPr>
        <w:t xml:space="preserve"> </w:t>
      </w:r>
      <w:r w:rsidRPr="00AD3F3B">
        <w:rPr>
          <w:color w:val="231F20"/>
          <w:sz w:val="24"/>
          <w:szCs w:val="24"/>
        </w:rPr>
        <w:t>triplicate</w:t>
      </w:r>
      <w:r w:rsidRPr="00AD3F3B">
        <w:rPr>
          <w:color w:val="231F20"/>
          <w:spacing w:val="-44"/>
          <w:sz w:val="24"/>
          <w:szCs w:val="24"/>
        </w:rPr>
        <w:t xml:space="preserve"> </w:t>
      </w:r>
      <w:r w:rsidRPr="00AD3F3B">
        <w:rPr>
          <w:color w:val="231F20"/>
          <w:sz w:val="24"/>
          <w:szCs w:val="24"/>
        </w:rPr>
        <w:t>experiments.</w:t>
      </w:r>
    </w:p>
    <w:p w14:paraId="3EE537B0" w14:textId="7A963BF7" w:rsidR="00AD3F3B" w:rsidRDefault="00AD3F3B" w:rsidP="00AD3F3B">
      <w:pPr>
        <w:spacing w:before="52" w:line="252" w:lineRule="auto"/>
        <w:ind w:left="320" w:right="1038"/>
        <w:jc w:val="center"/>
        <w:rPr>
          <w:sz w:val="24"/>
          <w:szCs w:val="24"/>
        </w:rPr>
      </w:pPr>
    </w:p>
    <w:p w14:paraId="70877B8C" w14:textId="189B9DC7" w:rsidR="00AD3F3B" w:rsidRDefault="00AD3F3B" w:rsidP="00AD3F3B">
      <w:pPr>
        <w:spacing w:before="52" w:line="252" w:lineRule="auto"/>
        <w:ind w:left="320" w:right="1038"/>
        <w:jc w:val="center"/>
        <w:rPr>
          <w:sz w:val="24"/>
          <w:szCs w:val="24"/>
        </w:rPr>
      </w:pPr>
    </w:p>
    <w:p w14:paraId="25008EC5" w14:textId="2171ED3E" w:rsidR="00AD3F3B" w:rsidRDefault="00AD3F3B" w:rsidP="00AD3F3B">
      <w:pPr>
        <w:spacing w:before="52" w:line="252" w:lineRule="auto"/>
        <w:ind w:left="320" w:right="1038"/>
        <w:jc w:val="center"/>
        <w:rPr>
          <w:sz w:val="24"/>
          <w:szCs w:val="24"/>
        </w:rPr>
      </w:pPr>
    </w:p>
    <w:p w14:paraId="2AA7168D" w14:textId="6718ED72" w:rsidR="00AD3F3B" w:rsidRDefault="00AD3F3B" w:rsidP="00AD3F3B">
      <w:pPr>
        <w:spacing w:before="52" w:line="252" w:lineRule="auto"/>
        <w:ind w:left="320" w:right="1038"/>
        <w:jc w:val="center"/>
        <w:rPr>
          <w:sz w:val="24"/>
          <w:szCs w:val="24"/>
        </w:rPr>
      </w:pPr>
    </w:p>
    <w:p w14:paraId="425A2088" w14:textId="169ECD63" w:rsidR="00AD3F3B" w:rsidRDefault="00AD3F3B" w:rsidP="00AD3F3B">
      <w:pPr>
        <w:spacing w:before="52" w:line="252" w:lineRule="auto"/>
        <w:ind w:left="320" w:right="1038"/>
        <w:jc w:val="center"/>
        <w:rPr>
          <w:sz w:val="24"/>
          <w:szCs w:val="24"/>
        </w:rPr>
      </w:pPr>
    </w:p>
    <w:p w14:paraId="653A097B" w14:textId="7E8AAE90" w:rsidR="00AD3F3B" w:rsidRDefault="00AD3F3B" w:rsidP="00AD3F3B">
      <w:pPr>
        <w:spacing w:before="52" w:line="252" w:lineRule="auto"/>
        <w:ind w:left="320" w:right="1038"/>
        <w:jc w:val="center"/>
        <w:rPr>
          <w:sz w:val="24"/>
          <w:szCs w:val="24"/>
        </w:rPr>
      </w:pPr>
    </w:p>
    <w:p w14:paraId="5235F24A" w14:textId="7A9CE3DC" w:rsidR="00AD3F3B" w:rsidRDefault="00AD3F3B" w:rsidP="00AD3F3B">
      <w:pPr>
        <w:spacing w:before="52" w:line="252" w:lineRule="auto"/>
        <w:ind w:right="1038"/>
        <w:rPr>
          <w:sz w:val="24"/>
          <w:szCs w:val="24"/>
        </w:rPr>
      </w:pPr>
    </w:p>
    <w:p w14:paraId="28111181" w14:textId="77777777" w:rsidR="00495485" w:rsidRDefault="00495485" w:rsidP="00495485">
      <w:pPr>
        <w:spacing w:before="102" w:line="232" w:lineRule="auto"/>
        <w:ind w:left="441" w:right="506"/>
        <w:jc w:val="center"/>
        <w:rPr>
          <w:iCs/>
          <w:sz w:val="24"/>
          <w:szCs w:val="24"/>
        </w:rPr>
      </w:pPr>
    </w:p>
    <w:p w14:paraId="75E2D0A3" w14:textId="77777777" w:rsidR="00495485" w:rsidRDefault="00495485" w:rsidP="00495485">
      <w:pPr>
        <w:spacing w:before="102" w:line="232" w:lineRule="auto"/>
        <w:ind w:left="441" w:right="506"/>
        <w:jc w:val="center"/>
        <w:rPr>
          <w:iCs/>
          <w:sz w:val="24"/>
          <w:szCs w:val="24"/>
        </w:rPr>
      </w:pPr>
    </w:p>
    <w:p w14:paraId="34A070A0" w14:textId="77777777" w:rsidR="00495485" w:rsidRDefault="00495485" w:rsidP="00495485">
      <w:pPr>
        <w:spacing w:before="102" w:line="232" w:lineRule="auto"/>
        <w:ind w:left="441" w:right="506"/>
        <w:jc w:val="center"/>
        <w:rPr>
          <w:iCs/>
          <w:sz w:val="24"/>
          <w:szCs w:val="24"/>
        </w:rPr>
      </w:pPr>
    </w:p>
    <w:p w14:paraId="7FA1AA21" w14:textId="196AE358" w:rsidR="00495485" w:rsidRPr="00495485" w:rsidRDefault="00495485" w:rsidP="00495485">
      <w:pPr>
        <w:spacing w:before="102" w:line="232" w:lineRule="auto"/>
        <w:ind w:left="441" w:right="506"/>
        <w:jc w:val="center"/>
        <w:rPr>
          <w:iCs/>
          <w:sz w:val="24"/>
          <w:szCs w:val="24"/>
        </w:rPr>
      </w:pPr>
      <w:r w:rsidRPr="00495485">
        <w:rPr>
          <w:iCs/>
          <w:sz w:val="24"/>
          <w:szCs w:val="24"/>
        </w:rPr>
        <w:t xml:space="preserve">Table </w:t>
      </w:r>
      <w:r w:rsidRPr="00495485">
        <w:rPr>
          <w:iCs/>
          <w:sz w:val="24"/>
          <w:szCs w:val="24"/>
        </w:rPr>
        <w:t>2a, b.</w:t>
      </w:r>
      <w:r w:rsidRPr="00495485">
        <w:rPr>
          <w:iCs/>
          <w:sz w:val="24"/>
          <w:szCs w:val="24"/>
        </w:rPr>
        <w:t xml:space="preserve"> Summary of chromosome region, on which </w:t>
      </w:r>
      <w:proofErr w:type="spellStart"/>
      <w:r w:rsidRPr="00495485">
        <w:rPr>
          <w:iCs/>
          <w:sz w:val="24"/>
          <w:szCs w:val="24"/>
        </w:rPr>
        <w:t>subtelomere</w:t>
      </w:r>
      <w:proofErr w:type="spellEnd"/>
      <w:r w:rsidRPr="00495485">
        <w:rPr>
          <w:iCs/>
          <w:sz w:val="24"/>
          <w:szCs w:val="24"/>
        </w:rPr>
        <w:t xml:space="preserve"> FISH probe localized, in leukemias and lymphomas with 11q22-q25 or 17p13 abnormality: (a)Telomere region at 11q22-q25 (</w:t>
      </w:r>
      <w:proofErr w:type="spellStart"/>
      <w:r w:rsidRPr="00495485">
        <w:rPr>
          <w:iCs/>
          <w:sz w:val="24"/>
          <w:szCs w:val="24"/>
        </w:rPr>
        <w:t>subtelomere</w:t>
      </w:r>
      <w:proofErr w:type="spellEnd"/>
      <w:r w:rsidRPr="00495485">
        <w:rPr>
          <w:iCs/>
          <w:sz w:val="24"/>
          <w:szCs w:val="24"/>
        </w:rPr>
        <w:t xml:space="preserve"> probe: VIJ</w:t>
      </w:r>
      <w:r w:rsidRPr="00495485">
        <w:rPr>
          <w:iCs/>
          <w:sz w:val="24"/>
          <w:szCs w:val="24"/>
          <w:vertAlign w:val="superscript"/>
        </w:rPr>
        <w:t>2</w:t>
      </w:r>
      <w:r w:rsidRPr="00495485">
        <w:rPr>
          <w:iCs/>
          <w:sz w:val="24"/>
          <w:szCs w:val="24"/>
        </w:rPr>
        <w:t>2072)</w:t>
      </w:r>
    </w:p>
    <w:p w14:paraId="7808B802" w14:textId="77777777" w:rsidR="00495485" w:rsidRDefault="00495485" w:rsidP="00495485">
      <w:pPr>
        <w:pStyle w:val="BodyText"/>
        <w:spacing w:before="7"/>
        <w:rPr>
          <w:i/>
          <w:sz w:val="10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1632"/>
        <w:gridCol w:w="1560"/>
        <w:gridCol w:w="1987"/>
        <w:gridCol w:w="2126"/>
        <w:gridCol w:w="1272"/>
      </w:tblGrid>
      <w:tr w:rsidR="00495485" w14:paraId="252E5F5D" w14:textId="77777777" w:rsidTr="00495485">
        <w:trPr>
          <w:trHeight w:val="220"/>
          <w:jc w:val="center"/>
        </w:trPr>
        <w:tc>
          <w:tcPr>
            <w:tcW w:w="2021" w:type="dxa"/>
            <w:vMerge w:val="restart"/>
          </w:tcPr>
          <w:p w14:paraId="01882708" w14:textId="77777777" w:rsidR="00495485" w:rsidRDefault="00495485" w:rsidP="004334E4"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sz w:val="18"/>
              </w:rPr>
              <w:t>Type of chromosome</w:t>
            </w:r>
          </w:p>
        </w:tc>
        <w:tc>
          <w:tcPr>
            <w:tcW w:w="1632" w:type="dxa"/>
            <w:vMerge w:val="restart"/>
          </w:tcPr>
          <w:p w14:paraId="5F4E0C96" w14:textId="77777777" w:rsidR="00495485" w:rsidRDefault="00495485" w:rsidP="004334E4">
            <w:pPr>
              <w:pStyle w:val="TableParagraph"/>
              <w:spacing w:line="232" w:lineRule="auto"/>
              <w:ind w:left="455" w:right="306" w:hanging="120"/>
              <w:rPr>
                <w:sz w:val="18"/>
              </w:rPr>
            </w:pPr>
            <w:r>
              <w:rPr>
                <w:sz w:val="18"/>
              </w:rPr>
              <w:t>No. patients analyzed</w:t>
            </w:r>
          </w:p>
        </w:tc>
        <w:tc>
          <w:tcPr>
            <w:tcW w:w="5673" w:type="dxa"/>
            <w:gridSpan w:val="3"/>
          </w:tcPr>
          <w:p w14:paraId="5045B68D" w14:textId="77777777" w:rsidR="00495485" w:rsidRDefault="00495485" w:rsidP="004334E4">
            <w:pPr>
              <w:pStyle w:val="TableParagraph"/>
              <w:spacing w:line="200" w:lineRule="exact"/>
              <w:ind w:left="1895"/>
              <w:rPr>
                <w:sz w:val="18"/>
              </w:rPr>
            </w:pPr>
            <w:r>
              <w:rPr>
                <w:sz w:val="18"/>
              </w:rPr>
              <w:t>Probe signal located on</w:t>
            </w:r>
          </w:p>
        </w:tc>
        <w:tc>
          <w:tcPr>
            <w:tcW w:w="1272" w:type="dxa"/>
            <w:vMerge w:val="restart"/>
          </w:tcPr>
          <w:p w14:paraId="1D791F48" w14:textId="77777777" w:rsidR="00495485" w:rsidRDefault="00495485" w:rsidP="004334E4">
            <w:pPr>
              <w:pStyle w:val="TableParagraph"/>
              <w:rPr>
                <w:i/>
                <w:sz w:val="17"/>
              </w:rPr>
            </w:pPr>
          </w:p>
          <w:p w14:paraId="4AB1E1C0" w14:textId="77777777" w:rsidR="00495485" w:rsidRDefault="00495485" w:rsidP="004334E4">
            <w:pPr>
              <w:pStyle w:val="TableParagraph"/>
              <w:ind w:left="249" w:right="235"/>
              <w:rPr>
                <w:sz w:val="18"/>
              </w:rPr>
            </w:pPr>
            <w:r>
              <w:rPr>
                <w:sz w:val="18"/>
              </w:rPr>
              <w:t>Loss</w:t>
            </w:r>
          </w:p>
        </w:tc>
      </w:tr>
      <w:tr w:rsidR="00495485" w14:paraId="16560BB0" w14:textId="77777777" w:rsidTr="00495485">
        <w:trPr>
          <w:trHeight w:val="201"/>
          <w:jc w:val="center"/>
        </w:trPr>
        <w:tc>
          <w:tcPr>
            <w:tcW w:w="2021" w:type="dxa"/>
            <w:vMerge/>
            <w:tcBorders>
              <w:top w:val="nil"/>
            </w:tcBorders>
          </w:tcPr>
          <w:p w14:paraId="7F0D39BD" w14:textId="77777777" w:rsidR="00495485" w:rsidRDefault="00495485" w:rsidP="004334E4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14:paraId="396D0863" w14:textId="77777777" w:rsidR="00495485" w:rsidRDefault="00495485" w:rsidP="004334E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6E79A34" w14:textId="77777777" w:rsidR="00495485" w:rsidRDefault="00495485" w:rsidP="004334E4">
            <w:pPr>
              <w:pStyle w:val="TableParagraph"/>
              <w:spacing w:line="181" w:lineRule="exact"/>
              <w:ind w:left="412" w:right="397"/>
              <w:rPr>
                <w:sz w:val="18"/>
              </w:rPr>
            </w:pPr>
            <w:r>
              <w:rPr>
                <w:sz w:val="18"/>
              </w:rPr>
              <w:t>Terminal</w:t>
            </w:r>
          </w:p>
        </w:tc>
        <w:tc>
          <w:tcPr>
            <w:tcW w:w="1987" w:type="dxa"/>
          </w:tcPr>
          <w:p w14:paraId="1E13875F" w14:textId="77777777" w:rsidR="00495485" w:rsidRDefault="00495485" w:rsidP="004334E4">
            <w:pPr>
              <w:pStyle w:val="TableParagraph"/>
              <w:spacing w:line="181" w:lineRule="exact"/>
              <w:ind w:left="686" w:right="670"/>
              <w:rPr>
                <w:sz w:val="18"/>
              </w:rPr>
            </w:pPr>
            <w:r>
              <w:rPr>
                <w:sz w:val="18"/>
              </w:rPr>
              <w:t>Central</w:t>
            </w:r>
          </w:p>
        </w:tc>
        <w:tc>
          <w:tcPr>
            <w:tcW w:w="2126" w:type="dxa"/>
          </w:tcPr>
          <w:p w14:paraId="6E3D101D" w14:textId="77777777" w:rsidR="00495485" w:rsidRDefault="00495485" w:rsidP="004334E4">
            <w:pPr>
              <w:pStyle w:val="TableParagraph"/>
              <w:spacing w:line="181" w:lineRule="exact"/>
              <w:ind w:left="202" w:right="192"/>
              <w:rPr>
                <w:sz w:val="18"/>
              </w:rPr>
            </w:pPr>
            <w:r>
              <w:rPr>
                <w:sz w:val="18"/>
              </w:rPr>
              <w:t>Partner chromosome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14:paraId="37A0291D" w14:textId="77777777" w:rsidR="00495485" w:rsidRDefault="00495485" w:rsidP="004334E4">
            <w:pPr>
              <w:rPr>
                <w:sz w:val="2"/>
                <w:szCs w:val="2"/>
              </w:rPr>
            </w:pPr>
          </w:p>
        </w:tc>
      </w:tr>
      <w:tr w:rsidR="00495485" w14:paraId="194A2FA6" w14:textId="77777777" w:rsidTr="00495485">
        <w:trPr>
          <w:trHeight w:val="205"/>
          <w:jc w:val="center"/>
        </w:trPr>
        <w:tc>
          <w:tcPr>
            <w:tcW w:w="2021" w:type="dxa"/>
          </w:tcPr>
          <w:p w14:paraId="7E0B23B8" w14:textId="77777777" w:rsidR="00495485" w:rsidRDefault="00495485" w:rsidP="004334E4">
            <w:pPr>
              <w:pStyle w:val="TableParagraph"/>
              <w:ind w:left="237" w:right="230"/>
              <w:rPr>
                <w:sz w:val="18"/>
              </w:rPr>
            </w:pPr>
            <w:r>
              <w:rPr>
                <w:sz w:val="18"/>
              </w:rPr>
              <w:t>t(</w:t>
            </w:r>
            <w:proofErr w:type="gramStart"/>
            <w:r>
              <w:rPr>
                <w:sz w:val="18"/>
              </w:rPr>
              <w:t>11;α</w:t>
            </w:r>
            <w:proofErr w:type="gramEnd"/>
            <w:r>
              <w:rPr>
                <w:sz w:val="18"/>
              </w:rPr>
              <w:t>)(q22-q25;α)</w:t>
            </w:r>
          </w:p>
        </w:tc>
        <w:tc>
          <w:tcPr>
            <w:tcW w:w="1632" w:type="dxa"/>
          </w:tcPr>
          <w:p w14:paraId="0C66404F" w14:textId="77777777" w:rsidR="00495485" w:rsidRDefault="00495485" w:rsidP="004334E4">
            <w:pPr>
              <w:pStyle w:val="TableParagraph"/>
              <w:ind w:left="441" w:right="429"/>
              <w:rPr>
                <w:sz w:val="18"/>
              </w:rPr>
            </w:pPr>
            <w:r>
              <w:rPr>
                <w:sz w:val="18"/>
              </w:rPr>
              <w:t>0(11)</w:t>
            </w:r>
          </w:p>
        </w:tc>
        <w:tc>
          <w:tcPr>
            <w:tcW w:w="1560" w:type="dxa"/>
          </w:tcPr>
          <w:p w14:paraId="49BDD0EB" w14:textId="77777777" w:rsidR="00495485" w:rsidRDefault="00495485" w:rsidP="004334E4">
            <w:pPr>
              <w:pStyle w:val="TableParagraph"/>
              <w:ind w:left="412" w:right="397"/>
              <w:rPr>
                <w:sz w:val="18"/>
              </w:rPr>
            </w:pPr>
            <w:r>
              <w:rPr>
                <w:sz w:val="18"/>
              </w:rPr>
              <w:t>ND</w:t>
            </w:r>
          </w:p>
        </w:tc>
        <w:tc>
          <w:tcPr>
            <w:tcW w:w="1987" w:type="dxa"/>
          </w:tcPr>
          <w:p w14:paraId="1204A662" w14:textId="77777777" w:rsidR="00495485" w:rsidRDefault="00495485" w:rsidP="004334E4">
            <w:pPr>
              <w:pStyle w:val="TableParagraph"/>
              <w:ind w:left="681" w:right="670"/>
              <w:rPr>
                <w:sz w:val="18"/>
              </w:rPr>
            </w:pPr>
            <w:r>
              <w:rPr>
                <w:sz w:val="18"/>
              </w:rPr>
              <w:t>ND</w:t>
            </w:r>
          </w:p>
        </w:tc>
        <w:tc>
          <w:tcPr>
            <w:tcW w:w="2126" w:type="dxa"/>
          </w:tcPr>
          <w:p w14:paraId="576FBD5D" w14:textId="77777777" w:rsidR="00495485" w:rsidRDefault="00495485" w:rsidP="004334E4">
            <w:pPr>
              <w:pStyle w:val="TableParagraph"/>
              <w:ind w:left="199" w:right="192"/>
              <w:rPr>
                <w:sz w:val="18"/>
              </w:rPr>
            </w:pPr>
            <w:r>
              <w:rPr>
                <w:sz w:val="18"/>
              </w:rPr>
              <w:t>ND</w:t>
            </w:r>
          </w:p>
        </w:tc>
        <w:tc>
          <w:tcPr>
            <w:tcW w:w="1272" w:type="dxa"/>
          </w:tcPr>
          <w:p w14:paraId="74C088BA" w14:textId="77777777" w:rsidR="00495485" w:rsidRDefault="00495485" w:rsidP="004334E4">
            <w:pPr>
              <w:pStyle w:val="TableParagraph"/>
              <w:ind w:left="248" w:right="241"/>
              <w:rPr>
                <w:sz w:val="18"/>
              </w:rPr>
            </w:pPr>
            <w:r>
              <w:rPr>
                <w:sz w:val="18"/>
              </w:rPr>
              <w:t>ND</w:t>
            </w:r>
          </w:p>
        </w:tc>
      </w:tr>
      <w:tr w:rsidR="00495485" w14:paraId="038B6991" w14:textId="77777777" w:rsidTr="00495485">
        <w:trPr>
          <w:trHeight w:val="201"/>
          <w:jc w:val="center"/>
        </w:trPr>
        <w:tc>
          <w:tcPr>
            <w:tcW w:w="2021" w:type="dxa"/>
          </w:tcPr>
          <w:p w14:paraId="4E12B252" w14:textId="77777777" w:rsidR="00495485" w:rsidRDefault="00495485" w:rsidP="004334E4">
            <w:pPr>
              <w:pStyle w:val="TableParagraph"/>
              <w:spacing w:line="181" w:lineRule="exact"/>
              <w:ind w:left="237" w:right="230"/>
              <w:rPr>
                <w:sz w:val="18"/>
              </w:rPr>
            </w:pPr>
            <w:r>
              <w:rPr>
                <w:sz w:val="18"/>
              </w:rPr>
              <w:t>add(</w:t>
            </w:r>
            <w:proofErr w:type="gramStart"/>
            <w:r>
              <w:rPr>
                <w:sz w:val="18"/>
              </w:rPr>
              <w:t>11)(</w:t>
            </w:r>
            <w:proofErr w:type="gramEnd"/>
            <w:r>
              <w:rPr>
                <w:sz w:val="18"/>
              </w:rPr>
              <w:t>q22-q25)</w:t>
            </w:r>
          </w:p>
        </w:tc>
        <w:tc>
          <w:tcPr>
            <w:tcW w:w="1632" w:type="dxa"/>
          </w:tcPr>
          <w:p w14:paraId="3E4FC46A" w14:textId="77777777" w:rsidR="00495485" w:rsidRDefault="00495485" w:rsidP="004334E4">
            <w:pPr>
              <w:pStyle w:val="TableParagraph"/>
              <w:spacing w:line="181" w:lineRule="exact"/>
              <w:ind w:left="441" w:right="429"/>
              <w:rPr>
                <w:sz w:val="18"/>
              </w:rPr>
            </w:pPr>
            <w:r>
              <w:rPr>
                <w:sz w:val="18"/>
              </w:rPr>
              <w:t>9(11)</w:t>
            </w:r>
          </w:p>
        </w:tc>
        <w:tc>
          <w:tcPr>
            <w:tcW w:w="1560" w:type="dxa"/>
          </w:tcPr>
          <w:p w14:paraId="152EDB12" w14:textId="77777777" w:rsidR="00495485" w:rsidRDefault="00495485" w:rsidP="004334E4">
            <w:pPr>
              <w:pStyle w:val="TableParagraph"/>
              <w:spacing w:line="181" w:lineRule="exact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987" w:type="dxa"/>
          </w:tcPr>
          <w:p w14:paraId="4196FCBC" w14:textId="77777777" w:rsidR="00495485" w:rsidRDefault="00495485" w:rsidP="004334E4">
            <w:pPr>
              <w:pStyle w:val="TableParagraph"/>
              <w:spacing w:line="181" w:lineRule="exact"/>
              <w:ind w:left="14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2126" w:type="dxa"/>
          </w:tcPr>
          <w:p w14:paraId="586A7ECE" w14:textId="77777777" w:rsidR="00495485" w:rsidRDefault="00495485" w:rsidP="004334E4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272" w:type="dxa"/>
          </w:tcPr>
          <w:p w14:paraId="088F7BC2" w14:textId="77777777" w:rsidR="00495485" w:rsidRDefault="00495485" w:rsidP="004334E4">
            <w:pPr>
              <w:pStyle w:val="TableParagraph"/>
              <w:spacing w:line="181" w:lineRule="exact"/>
              <w:ind w:left="10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495485" w14:paraId="2A29651D" w14:textId="77777777" w:rsidTr="00495485">
        <w:trPr>
          <w:trHeight w:val="205"/>
          <w:jc w:val="center"/>
        </w:trPr>
        <w:tc>
          <w:tcPr>
            <w:tcW w:w="2021" w:type="dxa"/>
          </w:tcPr>
          <w:p w14:paraId="165D99F9" w14:textId="77777777" w:rsidR="00495485" w:rsidRDefault="00495485" w:rsidP="004334E4">
            <w:pPr>
              <w:pStyle w:val="TableParagraph"/>
              <w:ind w:left="237" w:right="230"/>
              <w:rPr>
                <w:sz w:val="18"/>
              </w:rPr>
            </w:pPr>
            <w:r>
              <w:rPr>
                <w:sz w:val="18"/>
              </w:rPr>
              <w:t>del(</w:t>
            </w:r>
            <w:proofErr w:type="gramStart"/>
            <w:r>
              <w:rPr>
                <w:sz w:val="18"/>
              </w:rPr>
              <w:t>11)(</w:t>
            </w:r>
            <w:proofErr w:type="gramEnd"/>
            <w:r>
              <w:rPr>
                <w:sz w:val="18"/>
              </w:rPr>
              <w:t>q22-q25)</w:t>
            </w:r>
          </w:p>
        </w:tc>
        <w:tc>
          <w:tcPr>
            <w:tcW w:w="1632" w:type="dxa"/>
          </w:tcPr>
          <w:p w14:paraId="1FE8A513" w14:textId="77777777" w:rsidR="00495485" w:rsidRDefault="00495485" w:rsidP="004334E4">
            <w:pPr>
              <w:pStyle w:val="TableParagraph"/>
              <w:ind w:left="436" w:right="429"/>
              <w:rPr>
                <w:sz w:val="18"/>
              </w:rPr>
            </w:pPr>
            <w:r>
              <w:rPr>
                <w:sz w:val="18"/>
              </w:rPr>
              <w:t>7(9)</w:t>
            </w:r>
          </w:p>
        </w:tc>
        <w:tc>
          <w:tcPr>
            <w:tcW w:w="1560" w:type="dxa"/>
          </w:tcPr>
          <w:p w14:paraId="3B11858C" w14:textId="77777777" w:rsidR="00495485" w:rsidRDefault="00495485" w:rsidP="004334E4">
            <w:pPr>
              <w:pStyle w:val="TableParagraph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987" w:type="dxa"/>
          </w:tcPr>
          <w:p w14:paraId="2A3D15D1" w14:textId="77777777" w:rsidR="00495485" w:rsidRDefault="00495485" w:rsidP="004334E4">
            <w:pPr>
              <w:pStyle w:val="TableParagraph"/>
              <w:ind w:left="1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126" w:type="dxa"/>
          </w:tcPr>
          <w:p w14:paraId="047AB11F" w14:textId="77777777" w:rsidR="00495485" w:rsidRDefault="00495485" w:rsidP="004334E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72" w:type="dxa"/>
          </w:tcPr>
          <w:p w14:paraId="71E99C98" w14:textId="77777777" w:rsidR="00495485" w:rsidRDefault="00495485" w:rsidP="004334E4">
            <w:pPr>
              <w:pStyle w:val="TableParagraph"/>
              <w:ind w:left="10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495485" w14:paraId="1E8F4528" w14:textId="77777777" w:rsidTr="00495485">
        <w:trPr>
          <w:trHeight w:val="206"/>
          <w:jc w:val="center"/>
        </w:trPr>
        <w:tc>
          <w:tcPr>
            <w:tcW w:w="2021" w:type="dxa"/>
          </w:tcPr>
          <w:p w14:paraId="1118C09C" w14:textId="77777777" w:rsidR="00495485" w:rsidRDefault="00495485" w:rsidP="004334E4">
            <w:pPr>
              <w:pStyle w:val="TableParagraph"/>
              <w:ind w:left="237" w:right="230"/>
              <w:rPr>
                <w:sz w:val="18"/>
              </w:rPr>
            </w:pPr>
            <w:r>
              <w:rPr>
                <w:sz w:val="18"/>
              </w:rPr>
              <w:t>r(</w:t>
            </w:r>
            <w:proofErr w:type="gramStart"/>
            <w:r>
              <w:rPr>
                <w:sz w:val="18"/>
              </w:rPr>
              <w:t>11)(</w:t>
            </w:r>
            <w:proofErr w:type="spellStart"/>
            <w:proofErr w:type="gramEnd"/>
            <w:r>
              <w:rPr>
                <w:sz w:val="18"/>
              </w:rPr>
              <w:t>pter;qter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632" w:type="dxa"/>
          </w:tcPr>
          <w:p w14:paraId="7DA1E78D" w14:textId="77777777" w:rsidR="00495485" w:rsidRDefault="00495485" w:rsidP="004334E4">
            <w:pPr>
              <w:pStyle w:val="TableParagraph"/>
              <w:ind w:left="436" w:right="429"/>
              <w:rPr>
                <w:sz w:val="18"/>
              </w:rPr>
            </w:pPr>
            <w:r>
              <w:rPr>
                <w:sz w:val="18"/>
              </w:rPr>
              <w:t>1(1)</w:t>
            </w:r>
          </w:p>
        </w:tc>
        <w:tc>
          <w:tcPr>
            <w:tcW w:w="1560" w:type="dxa"/>
          </w:tcPr>
          <w:p w14:paraId="473D05FB" w14:textId="77777777" w:rsidR="00495485" w:rsidRDefault="00495485" w:rsidP="004334E4">
            <w:pPr>
              <w:pStyle w:val="TableParagraph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987" w:type="dxa"/>
          </w:tcPr>
          <w:p w14:paraId="0B1B4E78" w14:textId="77777777" w:rsidR="00495485" w:rsidRDefault="00495485" w:rsidP="004334E4">
            <w:pPr>
              <w:pStyle w:val="TableParagraph"/>
              <w:ind w:left="686" w:right="621"/>
              <w:rPr>
                <w:sz w:val="18"/>
              </w:rPr>
            </w:pPr>
            <w:r>
              <w:rPr>
                <w:sz w:val="18"/>
              </w:rPr>
              <w:t>1*</w:t>
            </w:r>
          </w:p>
        </w:tc>
        <w:tc>
          <w:tcPr>
            <w:tcW w:w="2126" w:type="dxa"/>
          </w:tcPr>
          <w:p w14:paraId="319E14BB" w14:textId="77777777" w:rsidR="00495485" w:rsidRDefault="00495485" w:rsidP="004334E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72" w:type="dxa"/>
          </w:tcPr>
          <w:p w14:paraId="188E1A2F" w14:textId="77777777" w:rsidR="00495485" w:rsidRDefault="00495485" w:rsidP="004334E4">
            <w:pPr>
              <w:pStyle w:val="TableParagraph"/>
              <w:ind w:left="249" w:right="235"/>
              <w:rPr>
                <w:sz w:val="18"/>
              </w:rPr>
            </w:pPr>
            <w:r>
              <w:rPr>
                <w:sz w:val="18"/>
              </w:rPr>
              <w:t>1*</w:t>
            </w:r>
          </w:p>
        </w:tc>
      </w:tr>
      <w:tr w:rsidR="00495485" w14:paraId="7A9427EA" w14:textId="77777777" w:rsidTr="00495485">
        <w:trPr>
          <w:trHeight w:val="201"/>
          <w:jc w:val="center"/>
        </w:trPr>
        <w:tc>
          <w:tcPr>
            <w:tcW w:w="2021" w:type="dxa"/>
          </w:tcPr>
          <w:p w14:paraId="795CDF54" w14:textId="77777777" w:rsidR="00495485" w:rsidRDefault="00495485" w:rsidP="004334E4">
            <w:pPr>
              <w:pStyle w:val="TableParagraph"/>
              <w:spacing w:line="181" w:lineRule="exact"/>
              <w:ind w:left="239" w:right="230"/>
              <w:rPr>
                <w:sz w:val="18"/>
              </w:rPr>
            </w:pPr>
            <w:r>
              <w:rPr>
                <w:sz w:val="18"/>
              </w:rPr>
              <w:t>Total No. analyzed</w:t>
            </w:r>
          </w:p>
        </w:tc>
        <w:tc>
          <w:tcPr>
            <w:tcW w:w="1632" w:type="dxa"/>
          </w:tcPr>
          <w:p w14:paraId="7AF08483" w14:textId="77777777" w:rsidR="00495485" w:rsidRDefault="00495485" w:rsidP="004334E4">
            <w:pPr>
              <w:pStyle w:val="TableParagraph"/>
              <w:spacing w:line="181" w:lineRule="exact"/>
              <w:ind w:left="441" w:right="429"/>
              <w:rPr>
                <w:sz w:val="18"/>
              </w:rPr>
            </w:pPr>
            <w:r>
              <w:rPr>
                <w:sz w:val="18"/>
              </w:rPr>
              <w:t>17 (</w:t>
            </w:r>
            <w:proofErr w:type="gramStart"/>
            <w:r>
              <w:rPr>
                <w:sz w:val="18"/>
              </w:rPr>
              <w:t>32)*</w:t>
            </w:r>
            <w:proofErr w:type="gramEnd"/>
            <w:r>
              <w:rPr>
                <w:sz w:val="18"/>
              </w:rPr>
              <w:t>*</w:t>
            </w:r>
          </w:p>
        </w:tc>
        <w:tc>
          <w:tcPr>
            <w:tcW w:w="1560" w:type="dxa"/>
          </w:tcPr>
          <w:p w14:paraId="78187E1D" w14:textId="77777777" w:rsidR="00495485" w:rsidRDefault="00495485" w:rsidP="004334E4">
            <w:pPr>
              <w:pStyle w:val="TableParagraph"/>
              <w:spacing w:line="181" w:lineRule="exact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987" w:type="dxa"/>
          </w:tcPr>
          <w:p w14:paraId="5EAB075C" w14:textId="77777777" w:rsidR="00495485" w:rsidRDefault="00495485" w:rsidP="004334E4">
            <w:pPr>
              <w:pStyle w:val="TableParagraph"/>
              <w:spacing w:line="181" w:lineRule="exact"/>
              <w:ind w:left="14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126" w:type="dxa"/>
          </w:tcPr>
          <w:p w14:paraId="624632C1" w14:textId="77777777" w:rsidR="00495485" w:rsidRDefault="00495485" w:rsidP="004334E4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272" w:type="dxa"/>
          </w:tcPr>
          <w:p w14:paraId="3A160A41" w14:textId="77777777" w:rsidR="00495485" w:rsidRDefault="00495485" w:rsidP="004334E4">
            <w:pPr>
              <w:pStyle w:val="TableParagraph"/>
              <w:spacing w:line="181" w:lineRule="exact"/>
              <w:ind w:left="249" w:right="241"/>
              <w:rPr>
                <w:sz w:val="18"/>
              </w:rPr>
            </w:pPr>
            <w:r>
              <w:rPr>
                <w:sz w:val="18"/>
              </w:rPr>
              <w:t>7(40.7%)</w:t>
            </w:r>
          </w:p>
        </w:tc>
      </w:tr>
      <w:tr w:rsidR="00495485" w14:paraId="57CF8289" w14:textId="77777777" w:rsidTr="00495485">
        <w:trPr>
          <w:trHeight w:val="681"/>
          <w:jc w:val="center"/>
        </w:trPr>
        <w:tc>
          <w:tcPr>
            <w:tcW w:w="10598" w:type="dxa"/>
            <w:gridSpan w:val="6"/>
          </w:tcPr>
          <w:p w14:paraId="20CC4714" w14:textId="77777777" w:rsidR="00495485" w:rsidRDefault="00495485" w:rsidP="004334E4">
            <w:pPr>
              <w:pStyle w:val="TableParagraph"/>
              <w:spacing w:before="1" w:line="230" w:lineRule="auto"/>
              <w:ind w:left="124" w:right="10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*The patient </w:t>
            </w:r>
            <w:r>
              <w:rPr>
                <w:i/>
                <w:spacing w:val="-3"/>
                <w:sz w:val="18"/>
              </w:rPr>
              <w:t xml:space="preserve">had </w:t>
            </w:r>
            <w:r>
              <w:rPr>
                <w:i/>
                <w:sz w:val="18"/>
              </w:rPr>
              <w:t>two cell clones, in which</w:t>
            </w:r>
            <w:r>
              <w:rPr>
                <w:i/>
                <w:spacing w:val="-3"/>
                <w:sz w:val="18"/>
              </w:rPr>
              <w:t xml:space="preserve"> one </w:t>
            </w:r>
            <w:r>
              <w:rPr>
                <w:i/>
                <w:sz w:val="18"/>
              </w:rPr>
              <w:t xml:space="preserve">had signal located on ring chromosome and others </w:t>
            </w:r>
            <w:r>
              <w:rPr>
                <w:i/>
                <w:spacing w:val="-3"/>
                <w:sz w:val="18"/>
              </w:rPr>
              <w:t>had</w:t>
            </w:r>
            <w:r>
              <w:rPr>
                <w:i/>
                <w:sz w:val="18"/>
              </w:rPr>
              <w:t xml:space="preserve"> loss </w:t>
            </w:r>
            <w:r>
              <w:rPr>
                <w:i/>
                <w:spacing w:val="-3"/>
                <w:sz w:val="18"/>
              </w:rPr>
              <w:t>of</w:t>
            </w:r>
            <w:r>
              <w:rPr>
                <w:i/>
                <w:sz w:val="18"/>
              </w:rPr>
              <w:t xml:space="preserve"> signal. ** Numbers in parenthesis are total </w:t>
            </w:r>
            <w:r>
              <w:rPr>
                <w:i/>
                <w:spacing w:val="-3"/>
                <w:sz w:val="18"/>
              </w:rPr>
              <w:t xml:space="preserve">of </w:t>
            </w:r>
            <w:r>
              <w:rPr>
                <w:i/>
                <w:sz w:val="18"/>
              </w:rPr>
              <w:t xml:space="preserve">observed patients. 15 </w:t>
            </w:r>
            <w:r>
              <w:rPr>
                <w:i/>
                <w:spacing w:val="-3"/>
                <w:sz w:val="18"/>
              </w:rPr>
              <w:t xml:space="preserve">out </w:t>
            </w:r>
            <w:r>
              <w:rPr>
                <w:i/>
                <w:sz w:val="18"/>
              </w:rPr>
              <w:t xml:space="preserve">of 32 patients were </w:t>
            </w:r>
            <w:r>
              <w:rPr>
                <w:i/>
                <w:spacing w:val="-3"/>
                <w:sz w:val="18"/>
              </w:rPr>
              <w:t xml:space="preserve">not </w:t>
            </w:r>
            <w:r>
              <w:rPr>
                <w:i/>
                <w:sz w:val="18"/>
              </w:rPr>
              <w:t xml:space="preserve">analyzed </w:t>
            </w:r>
            <w:r>
              <w:rPr>
                <w:i/>
                <w:spacing w:val="-3"/>
                <w:sz w:val="18"/>
              </w:rPr>
              <w:t xml:space="preserve">by </w:t>
            </w:r>
            <w:proofErr w:type="spellStart"/>
            <w:r>
              <w:rPr>
                <w:i/>
                <w:sz w:val="18"/>
              </w:rPr>
              <w:t>subtelomere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 xml:space="preserve">probe. </w:t>
            </w:r>
            <w:r>
              <w:rPr>
                <w:i/>
                <w:sz w:val="18"/>
              </w:rPr>
              <w:t>ND: not ob</w:t>
            </w:r>
            <w:r>
              <w:rPr>
                <w:i/>
                <w:sz w:val="19"/>
              </w:rPr>
              <w:t xml:space="preserve">served, α: </w:t>
            </w:r>
            <w:r>
              <w:rPr>
                <w:i/>
                <w:sz w:val="18"/>
              </w:rPr>
              <w:t>any partner chromosome</w:t>
            </w:r>
          </w:p>
        </w:tc>
      </w:tr>
    </w:tbl>
    <w:p w14:paraId="4ECFAB6B" w14:textId="77777777" w:rsidR="00495485" w:rsidRPr="00495485" w:rsidRDefault="00495485" w:rsidP="00495485">
      <w:pPr>
        <w:ind w:left="258" w:right="317"/>
        <w:jc w:val="center"/>
        <w:rPr>
          <w:rFonts w:ascii="AoyagiKouzanFontT" w:eastAsia="AoyagiKouzanFontT"/>
          <w:iCs/>
          <w:sz w:val="24"/>
          <w:szCs w:val="24"/>
        </w:rPr>
      </w:pPr>
      <w:r w:rsidRPr="00495485">
        <w:rPr>
          <w:iCs/>
          <w:sz w:val="24"/>
          <w:szCs w:val="24"/>
        </w:rPr>
        <w:t>(b)Telomere region at 17p13</w:t>
      </w:r>
      <w:r w:rsidRPr="00495485">
        <w:rPr>
          <w:rFonts w:ascii="MS Gothic" w:eastAsia="MS Gothic" w:hAnsi="MS Gothic" w:cs="MS Gothic" w:hint="eastAsia"/>
          <w:iCs/>
          <w:sz w:val="24"/>
          <w:szCs w:val="24"/>
        </w:rPr>
        <w:t>（</w:t>
      </w:r>
      <w:r w:rsidRPr="00495485">
        <w:rPr>
          <w:iCs/>
          <w:sz w:val="24"/>
          <w:szCs w:val="24"/>
        </w:rPr>
        <w:t>subtelomere probe: D17S34</w:t>
      </w:r>
      <w:r w:rsidRPr="00495485">
        <w:rPr>
          <w:rFonts w:ascii="MS Gothic" w:eastAsia="MS Gothic" w:hAnsi="MS Gothic" w:cs="MS Gothic" w:hint="eastAsia"/>
          <w:iCs/>
          <w:sz w:val="24"/>
          <w:szCs w:val="24"/>
        </w:rPr>
        <w:t>）</w:t>
      </w:r>
    </w:p>
    <w:p w14:paraId="0FF0060F" w14:textId="77777777" w:rsidR="00495485" w:rsidRDefault="00495485" w:rsidP="00495485">
      <w:pPr>
        <w:pStyle w:val="BodyText"/>
        <w:spacing w:before="10"/>
        <w:rPr>
          <w:rFonts w:ascii="AoyagiKouzanFontT"/>
          <w:sz w:val="7"/>
        </w:rPr>
      </w:pPr>
    </w:p>
    <w:tbl>
      <w:tblPr>
        <w:tblW w:w="10603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1700"/>
        <w:gridCol w:w="1561"/>
        <w:gridCol w:w="1988"/>
        <w:gridCol w:w="1983"/>
        <w:gridCol w:w="1417"/>
      </w:tblGrid>
      <w:tr w:rsidR="00495485" w14:paraId="26AE5B12" w14:textId="77777777" w:rsidTr="00495485">
        <w:trPr>
          <w:trHeight w:val="205"/>
        </w:trPr>
        <w:tc>
          <w:tcPr>
            <w:tcW w:w="1954" w:type="dxa"/>
            <w:vMerge w:val="restart"/>
          </w:tcPr>
          <w:p w14:paraId="06252D4B" w14:textId="77777777" w:rsidR="00495485" w:rsidRDefault="00495485" w:rsidP="004334E4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Type of chromosome</w:t>
            </w:r>
          </w:p>
        </w:tc>
        <w:tc>
          <w:tcPr>
            <w:tcW w:w="1700" w:type="dxa"/>
            <w:vMerge w:val="restart"/>
          </w:tcPr>
          <w:p w14:paraId="5B47406E" w14:textId="77777777" w:rsidR="00495485" w:rsidRDefault="00495485" w:rsidP="004334E4">
            <w:pPr>
              <w:pStyle w:val="TableParagraph"/>
              <w:spacing w:before="6" w:line="202" w:lineRule="exact"/>
              <w:ind w:left="484" w:right="345" w:hanging="120"/>
              <w:rPr>
                <w:sz w:val="18"/>
              </w:rPr>
            </w:pPr>
            <w:r>
              <w:rPr>
                <w:sz w:val="18"/>
              </w:rPr>
              <w:t>No. patients analyzed</w:t>
            </w:r>
          </w:p>
        </w:tc>
        <w:tc>
          <w:tcPr>
            <w:tcW w:w="5532" w:type="dxa"/>
            <w:gridSpan w:val="3"/>
          </w:tcPr>
          <w:p w14:paraId="577F9FEA" w14:textId="77777777" w:rsidR="00495485" w:rsidRDefault="00495485" w:rsidP="004334E4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vMerge w:val="restart"/>
          </w:tcPr>
          <w:p w14:paraId="5626B9AF" w14:textId="77777777" w:rsidR="00495485" w:rsidRDefault="00495485" w:rsidP="004334E4">
            <w:pPr>
              <w:pStyle w:val="TableParagraph"/>
              <w:spacing w:line="206" w:lineRule="exact"/>
              <w:ind w:left="265" w:right="266"/>
              <w:rPr>
                <w:sz w:val="18"/>
              </w:rPr>
            </w:pPr>
            <w:r>
              <w:rPr>
                <w:sz w:val="18"/>
              </w:rPr>
              <w:t>Loss</w:t>
            </w:r>
          </w:p>
        </w:tc>
      </w:tr>
      <w:tr w:rsidR="00495485" w14:paraId="7FD6E5D2" w14:textId="77777777" w:rsidTr="00495485">
        <w:trPr>
          <w:trHeight w:val="206"/>
        </w:trPr>
        <w:tc>
          <w:tcPr>
            <w:tcW w:w="1954" w:type="dxa"/>
            <w:vMerge/>
            <w:tcBorders>
              <w:top w:val="nil"/>
            </w:tcBorders>
          </w:tcPr>
          <w:p w14:paraId="09E89BFB" w14:textId="77777777" w:rsidR="00495485" w:rsidRDefault="00495485" w:rsidP="004334E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BB4A8E0" w14:textId="77777777" w:rsidR="00495485" w:rsidRDefault="00495485" w:rsidP="004334E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1CBF7829" w14:textId="77777777" w:rsidR="00495485" w:rsidRDefault="00495485" w:rsidP="004334E4">
            <w:pPr>
              <w:pStyle w:val="TableParagraph"/>
              <w:ind w:left="113" w:right="106"/>
              <w:rPr>
                <w:sz w:val="18"/>
              </w:rPr>
            </w:pPr>
            <w:r>
              <w:rPr>
                <w:sz w:val="18"/>
              </w:rPr>
              <w:t>Terminal central</w:t>
            </w:r>
          </w:p>
        </w:tc>
        <w:tc>
          <w:tcPr>
            <w:tcW w:w="1988" w:type="dxa"/>
          </w:tcPr>
          <w:p w14:paraId="78718E1D" w14:textId="77777777" w:rsidR="00495485" w:rsidRDefault="00495485" w:rsidP="004334E4">
            <w:pPr>
              <w:pStyle w:val="TableParagraph"/>
              <w:ind w:left="679" w:right="667"/>
              <w:rPr>
                <w:sz w:val="18"/>
              </w:rPr>
            </w:pPr>
            <w:r>
              <w:rPr>
                <w:sz w:val="18"/>
              </w:rPr>
              <w:t>Partner</w:t>
            </w:r>
          </w:p>
        </w:tc>
        <w:tc>
          <w:tcPr>
            <w:tcW w:w="1983" w:type="dxa"/>
          </w:tcPr>
          <w:p w14:paraId="3765EAD8" w14:textId="77777777" w:rsidR="00495485" w:rsidRDefault="00495485" w:rsidP="004334E4">
            <w:pPr>
              <w:pStyle w:val="TableParagraph"/>
              <w:ind w:left="482" w:right="369"/>
              <w:rPr>
                <w:sz w:val="18"/>
              </w:rPr>
            </w:pPr>
            <w:r>
              <w:rPr>
                <w:sz w:val="18"/>
              </w:rPr>
              <w:t>Chromosome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5BEF2121" w14:textId="77777777" w:rsidR="00495485" w:rsidRDefault="00495485" w:rsidP="004334E4">
            <w:pPr>
              <w:rPr>
                <w:sz w:val="2"/>
                <w:szCs w:val="2"/>
              </w:rPr>
            </w:pPr>
          </w:p>
        </w:tc>
      </w:tr>
      <w:tr w:rsidR="00495485" w14:paraId="478DE684" w14:textId="77777777" w:rsidTr="00495485">
        <w:trPr>
          <w:trHeight w:val="201"/>
        </w:trPr>
        <w:tc>
          <w:tcPr>
            <w:tcW w:w="1954" w:type="dxa"/>
          </w:tcPr>
          <w:p w14:paraId="723BACA3" w14:textId="77777777" w:rsidR="00495485" w:rsidRDefault="00495485" w:rsidP="004334E4">
            <w:pPr>
              <w:pStyle w:val="TableParagraph"/>
              <w:spacing w:line="181" w:lineRule="exact"/>
              <w:ind w:left="206" w:right="194"/>
              <w:rPr>
                <w:sz w:val="18"/>
              </w:rPr>
            </w:pPr>
            <w:r>
              <w:rPr>
                <w:sz w:val="18"/>
              </w:rPr>
              <w:t>t(</w:t>
            </w:r>
            <w:proofErr w:type="gramStart"/>
            <w:r>
              <w:rPr>
                <w:sz w:val="18"/>
              </w:rPr>
              <w:t>17;α</w:t>
            </w:r>
            <w:proofErr w:type="gramEnd"/>
            <w:r>
              <w:rPr>
                <w:sz w:val="18"/>
              </w:rPr>
              <w:t>)(p13;α)</w:t>
            </w:r>
          </w:p>
        </w:tc>
        <w:tc>
          <w:tcPr>
            <w:tcW w:w="1700" w:type="dxa"/>
          </w:tcPr>
          <w:p w14:paraId="765AD316" w14:textId="77777777" w:rsidR="00495485" w:rsidRDefault="00495485" w:rsidP="004334E4">
            <w:pPr>
              <w:pStyle w:val="TableParagraph"/>
              <w:spacing w:line="181" w:lineRule="exact"/>
              <w:ind w:left="667" w:right="661"/>
              <w:rPr>
                <w:sz w:val="18"/>
              </w:rPr>
            </w:pPr>
            <w:r>
              <w:rPr>
                <w:sz w:val="18"/>
              </w:rPr>
              <w:t>6(6)</w:t>
            </w:r>
          </w:p>
        </w:tc>
        <w:tc>
          <w:tcPr>
            <w:tcW w:w="1561" w:type="dxa"/>
          </w:tcPr>
          <w:p w14:paraId="1560E629" w14:textId="77777777" w:rsidR="00495485" w:rsidRDefault="00495485" w:rsidP="004334E4">
            <w:pPr>
              <w:pStyle w:val="TableParagraph"/>
              <w:spacing w:line="181" w:lineRule="exact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988" w:type="dxa"/>
          </w:tcPr>
          <w:p w14:paraId="416A6D6A" w14:textId="77777777" w:rsidR="00495485" w:rsidRDefault="00495485" w:rsidP="004334E4">
            <w:pPr>
              <w:pStyle w:val="TableParagraph"/>
              <w:spacing w:line="181" w:lineRule="exact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983" w:type="dxa"/>
          </w:tcPr>
          <w:p w14:paraId="2AF45007" w14:textId="77777777" w:rsidR="00495485" w:rsidRDefault="00495485" w:rsidP="004334E4">
            <w:pPr>
              <w:pStyle w:val="TableParagraph"/>
              <w:spacing w:line="181" w:lineRule="exact"/>
              <w:ind w:right="4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417" w:type="dxa"/>
          </w:tcPr>
          <w:p w14:paraId="79AEF22F" w14:textId="77777777" w:rsidR="00495485" w:rsidRDefault="00495485" w:rsidP="004334E4">
            <w:pPr>
              <w:pStyle w:val="TableParagraph"/>
              <w:spacing w:line="181" w:lineRule="exact"/>
              <w:ind w:right="5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495485" w14:paraId="3CDFA3D7" w14:textId="77777777" w:rsidTr="00495485">
        <w:trPr>
          <w:trHeight w:val="206"/>
        </w:trPr>
        <w:tc>
          <w:tcPr>
            <w:tcW w:w="1954" w:type="dxa"/>
          </w:tcPr>
          <w:p w14:paraId="29D13018" w14:textId="77777777" w:rsidR="00495485" w:rsidRDefault="00495485" w:rsidP="004334E4">
            <w:pPr>
              <w:pStyle w:val="TableParagraph"/>
              <w:ind w:left="206" w:right="194"/>
              <w:rPr>
                <w:sz w:val="18"/>
              </w:rPr>
            </w:pPr>
            <w:r>
              <w:rPr>
                <w:sz w:val="18"/>
              </w:rPr>
              <w:t>add(</w:t>
            </w:r>
            <w:proofErr w:type="gramStart"/>
            <w:r>
              <w:rPr>
                <w:sz w:val="18"/>
              </w:rPr>
              <w:t>17)(</w:t>
            </w:r>
            <w:proofErr w:type="gramEnd"/>
            <w:r>
              <w:rPr>
                <w:sz w:val="18"/>
              </w:rPr>
              <w:t>p13)</w:t>
            </w:r>
          </w:p>
        </w:tc>
        <w:tc>
          <w:tcPr>
            <w:tcW w:w="1700" w:type="dxa"/>
          </w:tcPr>
          <w:p w14:paraId="592ECFE6" w14:textId="77777777" w:rsidR="00495485" w:rsidRDefault="00495485" w:rsidP="004334E4">
            <w:pPr>
              <w:pStyle w:val="TableParagraph"/>
              <w:ind w:left="585"/>
              <w:rPr>
                <w:sz w:val="18"/>
              </w:rPr>
            </w:pPr>
            <w:r>
              <w:rPr>
                <w:sz w:val="18"/>
              </w:rPr>
              <w:t>10(10)</w:t>
            </w:r>
          </w:p>
        </w:tc>
        <w:tc>
          <w:tcPr>
            <w:tcW w:w="1561" w:type="dxa"/>
          </w:tcPr>
          <w:p w14:paraId="73EA99D2" w14:textId="77777777" w:rsidR="00495485" w:rsidRDefault="00495485" w:rsidP="004334E4">
            <w:pPr>
              <w:pStyle w:val="TableParagraph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988" w:type="dxa"/>
          </w:tcPr>
          <w:p w14:paraId="0A1C0361" w14:textId="77777777" w:rsidR="00495485" w:rsidRDefault="00495485" w:rsidP="004334E4">
            <w:pPr>
              <w:pStyle w:val="TableParagraph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983" w:type="dxa"/>
          </w:tcPr>
          <w:p w14:paraId="6FBA5DE7" w14:textId="77777777" w:rsidR="00495485" w:rsidRDefault="00495485" w:rsidP="004334E4">
            <w:pPr>
              <w:pStyle w:val="TableParagraph"/>
              <w:ind w:right="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417" w:type="dxa"/>
          </w:tcPr>
          <w:p w14:paraId="5BB15390" w14:textId="77777777" w:rsidR="00495485" w:rsidRDefault="00495485" w:rsidP="004334E4">
            <w:pPr>
              <w:pStyle w:val="TableParagraph"/>
              <w:ind w:right="5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</w:tr>
      <w:tr w:rsidR="00495485" w14:paraId="1015416D" w14:textId="77777777" w:rsidTr="00495485">
        <w:trPr>
          <w:trHeight w:val="201"/>
        </w:trPr>
        <w:tc>
          <w:tcPr>
            <w:tcW w:w="1954" w:type="dxa"/>
          </w:tcPr>
          <w:p w14:paraId="6A9D317D" w14:textId="77777777" w:rsidR="00495485" w:rsidRDefault="00495485" w:rsidP="004334E4">
            <w:pPr>
              <w:pStyle w:val="TableParagraph"/>
              <w:spacing w:line="181" w:lineRule="exact"/>
              <w:ind w:left="204" w:right="197"/>
              <w:rPr>
                <w:sz w:val="18"/>
              </w:rPr>
            </w:pPr>
            <w:r>
              <w:rPr>
                <w:sz w:val="18"/>
              </w:rPr>
              <w:t>del(</w:t>
            </w:r>
            <w:proofErr w:type="gramStart"/>
            <w:r>
              <w:rPr>
                <w:sz w:val="18"/>
              </w:rPr>
              <w:t>17)(</w:t>
            </w:r>
            <w:proofErr w:type="gramEnd"/>
            <w:r>
              <w:rPr>
                <w:sz w:val="18"/>
              </w:rPr>
              <w:t>p13)</w:t>
            </w:r>
          </w:p>
        </w:tc>
        <w:tc>
          <w:tcPr>
            <w:tcW w:w="1700" w:type="dxa"/>
          </w:tcPr>
          <w:p w14:paraId="2B808611" w14:textId="77777777" w:rsidR="00495485" w:rsidRDefault="00495485" w:rsidP="004334E4">
            <w:pPr>
              <w:pStyle w:val="TableParagraph"/>
              <w:spacing w:line="181" w:lineRule="exact"/>
              <w:ind w:left="667" w:right="661"/>
              <w:rPr>
                <w:sz w:val="18"/>
              </w:rPr>
            </w:pPr>
            <w:r>
              <w:rPr>
                <w:sz w:val="18"/>
              </w:rPr>
              <w:t>8(8)</w:t>
            </w:r>
          </w:p>
        </w:tc>
        <w:tc>
          <w:tcPr>
            <w:tcW w:w="1561" w:type="dxa"/>
          </w:tcPr>
          <w:p w14:paraId="7CA4051A" w14:textId="77777777" w:rsidR="00495485" w:rsidRDefault="00495485" w:rsidP="004334E4">
            <w:pPr>
              <w:pStyle w:val="TableParagraph"/>
              <w:spacing w:line="181" w:lineRule="exact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988" w:type="dxa"/>
          </w:tcPr>
          <w:p w14:paraId="3B64A8DD" w14:textId="77777777" w:rsidR="00495485" w:rsidRDefault="00495485" w:rsidP="004334E4">
            <w:pPr>
              <w:pStyle w:val="TableParagraph"/>
              <w:spacing w:line="181" w:lineRule="exact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983" w:type="dxa"/>
          </w:tcPr>
          <w:p w14:paraId="1FAEE7DA" w14:textId="77777777" w:rsidR="00495485" w:rsidRDefault="00495485" w:rsidP="004334E4">
            <w:pPr>
              <w:pStyle w:val="TableParagraph"/>
              <w:spacing w:line="181" w:lineRule="exact"/>
              <w:ind w:right="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417" w:type="dxa"/>
          </w:tcPr>
          <w:p w14:paraId="14014734" w14:textId="77777777" w:rsidR="00495485" w:rsidRDefault="00495485" w:rsidP="004334E4">
            <w:pPr>
              <w:pStyle w:val="TableParagraph"/>
              <w:spacing w:line="181" w:lineRule="exact"/>
              <w:ind w:right="5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</w:tr>
      <w:tr w:rsidR="00495485" w14:paraId="65D59A44" w14:textId="77777777" w:rsidTr="00495485">
        <w:trPr>
          <w:trHeight w:val="206"/>
        </w:trPr>
        <w:tc>
          <w:tcPr>
            <w:tcW w:w="1954" w:type="dxa"/>
          </w:tcPr>
          <w:p w14:paraId="1A7BBA88" w14:textId="77777777" w:rsidR="00495485" w:rsidRDefault="00495485" w:rsidP="004334E4">
            <w:pPr>
              <w:pStyle w:val="TableParagraph"/>
              <w:ind w:left="206" w:right="197"/>
              <w:rPr>
                <w:sz w:val="18"/>
              </w:rPr>
            </w:pPr>
            <w:r>
              <w:rPr>
                <w:sz w:val="18"/>
              </w:rPr>
              <w:t>Total No. analyzed</w:t>
            </w:r>
          </w:p>
        </w:tc>
        <w:tc>
          <w:tcPr>
            <w:tcW w:w="1700" w:type="dxa"/>
          </w:tcPr>
          <w:p w14:paraId="17AFB545" w14:textId="77777777" w:rsidR="00495485" w:rsidRDefault="00495485" w:rsidP="004334E4">
            <w:pPr>
              <w:pStyle w:val="TableParagraph"/>
              <w:ind w:left="513"/>
              <w:rPr>
                <w:sz w:val="18"/>
              </w:rPr>
            </w:pPr>
            <w:r>
              <w:rPr>
                <w:sz w:val="18"/>
              </w:rPr>
              <w:t>24(</w:t>
            </w:r>
            <w:proofErr w:type="gramStart"/>
            <w:r>
              <w:rPr>
                <w:sz w:val="18"/>
              </w:rPr>
              <w:t>24)*</w:t>
            </w:r>
            <w:proofErr w:type="gramEnd"/>
            <w:r>
              <w:rPr>
                <w:sz w:val="18"/>
              </w:rPr>
              <w:t>*</w:t>
            </w:r>
          </w:p>
        </w:tc>
        <w:tc>
          <w:tcPr>
            <w:tcW w:w="1561" w:type="dxa"/>
          </w:tcPr>
          <w:p w14:paraId="4AC9E4F1" w14:textId="77777777" w:rsidR="00495485" w:rsidRDefault="00495485" w:rsidP="004334E4">
            <w:pPr>
              <w:pStyle w:val="TableParagraph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988" w:type="dxa"/>
          </w:tcPr>
          <w:p w14:paraId="3E60D954" w14:textId="77777777" w:rsidR="00495485" w:rsidRDefault="00495485" w:rsidP="004334E4">
            <w:pPr>
              <w:pStyle w:val="TableParagraph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983" w:type="dxa"/>
          </w:tcPr>
          <w:p w14:paraId="247E34F3" w14:textId="77777777" w:rsidR="00495485" w:rsidRDefault="00495485" w:rsidP="004334E4">
            <w:pPr>
              <w:pStyle w:val="TableParagraph"/>
              <w:ind w:right="4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417" w:type="dxa"/>
          </w:tcPr>
          <w:p w14:paraId="18C2020E" w14:textId="77777777" w:rsidR="00495485" w:rsidRDefault="00495485" w:rsidP="004334E4">
            <w:pPr>
              <w:pStyle w:val="TableParagraph"/>
              <w:ind w:left="270" w:right="266"/>
              <w:rPr>
                <w:sz w:val="18"/>
              </w:rPr>
            </w:pPr>
            <w:r>
              <w:rPr>
                <w:sz w:val="18"/>
              </w:rPr>
              <w:t>16(66.0%)</w:t>
            </w:r>
          </w:p>
        </w:tc>
      </w:tr>
      <w:tr w:rsidR="00495485" w14:paraId="6E9A4D2E" w14:textId="77777777" w:rsidTr="00495485">
        <w:trPr>
          <w:trHeight w:val="436"/>
        </w:trPr>
        <w:tc>
          <w:tcPr>
            <w:tcW w:w="10603" w:type="dxa"/>
            <w:gridSpan w:val="6"/>
          </w:tcPr>
          <w:p w14:paraId="4E8C11F9" w14:textId="77777777" w:rsidR="00495485" w:rsidRDefault="00495485" w:rsidP="004334E4">
            <w:pPr>
              <w:pStyle w:val="TableParagraph"/>
              <w:spacing w:line="203" w:lineRule="exact"/>
              <w:ind w:left="1713" w:right="1697"/>
              <w:rPr>
                <w:i/>
                <w:sz w:val="19"/>
              </w:rPr>
            </w:pPr>
            <w:r>
              <w:rPr>
                <w:i/>
                <w:sz w:val="19"/>
              </w:rPr>
              <w:t>** Numbers in parenthesis are total of observed patients. α: any partner chromosome</w:t>
            </w:r>
          </w:p>
        </w:tc>
      </w:tr>
    </w:tbl>
    <w:p w14:paraId="308FC1BE" w14:textId="77777777" w:rsidR="00495485" w:rsidRDefault="00495485" w:rsidP="00495485">
      <w:pPr>
        <w:pStyle w:val="BodyText"/>
        <w:rPr>
          <w:rFonts w:ascii="AoyagiKouzanFontT"/>
        </w:rPr>
      </w:pPr>
    </w:p>
    <w:p w14:paraId="16085C62" w14:textId="77777777" w:rsidR="00495485" w:rsidRDefault="00495485" w:rsidP="00495485">
      <w:pPr>
        <w:pStyle w:val="BodyText"/>
        <w:rPr>
          <w:rFonts w:ascii="AoyagiKouzanFontT"/>
        </w:rPr>
      </w:pPr>
    </w:p>
    <w:p w14:paraId="6FDE6D19" w14:textId="430C53CA" w:rsidR="00AD3F3B" w:rsidRDefault="00AD3F3B" w:rsidP="00AD3F3B">
      <w:pPr>
        <w:spacing w:before="52" w:line="252" w:lineRule="auto"/>
        <w:ind w:left="320" w:right="1038"/>
        <w:jc w:val="center"/>
        <w:rPr>
          <w:sz w:val="24"/>
          <w:szCs w:val="24"/>
        </w:rPr>
      </w:pPr>
    </w:p>
    <w:p w14:paraId="22F29AC1" w14:textId="77777777" w:rsidR="00AD3F3B" w:rsidRPr="00AD3F3B" w:rsidRDefault="00AD3F3B" w:rsidP="00AD3F3B">
      <w:pPr>
        <w:spacing w:before="52" w:line="252" w:lineRule="auto"/>
        <w:ind w:left="320" w:right="1038"/>
        <w:jc w:val="center"/>
        <w:rPr>
          <w:sz w:val="24"/>
          <w:szCs w:val="24"/>
        </w:rPr>
      </w:pPr>
    </w:p>
    <w:sectPr w:rsidR="00AD3F3B" w:rsidRPr="00AD3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oyagiKouzanFontT">
    <w:altName w:val="Calibr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5003D"/>
    <w:multiLevelType w:val="hybridMultilevel"/>
    <w:tmpl w:val="B636B5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DC"/>
    <w:rsid w:val="000627C9"/>
    <w:rsid w:val="00495485"/>
    <w:rsid w:val="005701AE"/>
    <w:rsid w:val="007105DC"/>
    <w:rsid w:val="00775D4C"/>
    <w:rsid w:val="009F7280"/>
    <w:rsid w:val="00A32104"/>
    <w:rsid w:val="00AD3F3B"/>
    <w:rsid w:val="00C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ACF6"/>
  <w15:chartTrackingRefBased/>
  <w15:docId w15:val="{B27E4EF4-55DE-49C7-9550-39E0C95F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05DC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105DC"/>
    <w:rPr>
      <w:rFonts w:ascii="Times New Roman" w:eastAsia="Times New Roman" w:hAnsi="Times New Roman" w:cs="Times New Roman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7105DC"/>
  </w:style>
  <w:style w:type="paragraph" w:styleId="ListParagraph">
    <w:name w:val="List Paragraph"/>
    <w:basedOn w:val="Normal"/>
    <w:uiPriority w:val="34"/>
    <w:qFormat/>
    <w:rsid w:val="00AD3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natarajan gajendran</dc:creator>
  <cp:keywords/>
  <dc:description/>
  <cp:lastModifiedBy>natarajan gajendran</cp:lastModifiedBy>
  <cp:revision>6</cp:revision>
  <dcterms:created xsi:type="dcterms:W3CDTF">2021-09-29T11:14:00Z</dcterms:created>
  <dcterms:modified xsi:type="dcterms:W3CDTF">2021-09-30T06:37:00Z</dcterms:modified>
</cp:coreProperties>
</file>